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F6AED22" w:rsidR="00E90E49" w:rsidRPr="00B12B70" w:rsidRDefault="00E90E49" w:rsidP="00A51117">
      <w:pPr>
        <w:pStyle w:val="3GPPHeader"/>
        <w:spacing w:after="60"/>
        <w:jc w:val="left"/>
        <w:rPr>
          <w:rFonts w:cs="Arial"/>
          <w:sz w:val="20"/>
          <w:szCs w:val="20"/>
        </w:rPr>
      </w:pPr>
      <w:r w:rsidRPr="00B12B70">
        <w:rPr>
          <w:rFonts w:cs="Arial"/>
          <w:sz w:val="20"/>
          <w:szCs w:val="20"/>
        </w:rPr>
        <w:t>3GPP TSG-RAN WG</w:t>
      </w:r>
      <w:r w:rsidR="008F1C4E" w:rsidRPr="00B12B70">
        <w:rPr>
          <w:rFonts w:cs="Arial"/>
          <w:sz w:val="20"/>
          <w:szCs w:val="20"/>
        </w:rPr>
        <w:t>1</w:t>
      </w:r>
      <w:r w:rsidRPr="00B12B70">
        <w:rPr>
          <w:rFonts w:cs="Arial"/>
          <w:sz w:val="20"/>
          <w:szCs w:val="20"/>
        </w:rPr>
        <w:t xml:space="preserve"> </w:t>
      </w:r>
      <w:r w:rsidR="008F1C4E" w:rsidRPr="00B12B70">
        <w:rPr>
          <w:rFonts w:cs="Arial"/>
          <w:sz w:val="20"/>
          <w:szCs w:val="20"/>
        </w:rPr>
        <w:t xml:space="preserve">Meeting </w:t>
      </w:r>
      <w:r w:rsidRPr="00B12B70">
        <w:rPr>
          <w:rFonts w:cs="Arial"/>
          <w:sz w:val="20"/>
          <w:szCs w:val="20"/>
        </w:rPr>
        <w:t>#</w:t>
      </w:r>
      <w:r w:rsidR="00E35CA4" w:rsidRPr="00B12B70">
        <w:rPr>
          <w:rFonts w:cs="Arial"/>
          <w:sz w:val="20"/>
          <w:szCs w:val="20"/>
        </w:rPr>
        <w:t>1</w:t>
      </w:r>
      <w:r w:rsidR="00490683">
        <w:rPr>
          <w:rFonts w:cs="Arial"/>
          <w:sz w:val="20"/>
          <w:szCs w:val="20"/>
        </w:rPr>
        <w:t>20</w:t>
      </w:r>
      <w:r w:rsidR="003B74DD">
        <w:rPr>
          <w:rFonts w:cs="Arial"/>
          <w:sz w:val="20"/>
          <w:szCs w:val="20"/>
        </w:rPr>
        <w:t>bis</w:t>
      </w:r>
      <w:r w:rsidRPr="00B12B70">
        <w:rPr>
          <w:rFonts w:cs="Arial"/>
          <w:sz w:val="20"/>
          <w:szCs w:val="20"/>
        </w:rPr>
        <w:tab/>
      </w:r>
      <w:proofErr w:type="spellStart"/>
      <w:r w:rsidRPr="00DE3D10">
        <w:rPr>
          <w:rFonts w:cs="Arial"/>
          <w:sz w:val="20"/>
          <w:szCs w:val="20"/>
        </w:rPr>
        <w:t>Tdoc</w:t>
      </w:r>
      <w:proofErr w:type="spellEnd"/>
      <w:r w:rsidRPr="00DE3D10">
        <w:rPr>
          <w:rFonts w:cs="Arial"/>
          <w:sz w:val="20"/>
          <w:szCs w:val="20"/>
        </w:rPr>
        <w:t xml:space="preserve"> </w:t>
      </w:r>
      <w:r w:rsidR="00091557" w:rsidRPr="00DE3D10">
        <w:rPr>
          <w:rFonts w:cs="Arial"/>
          <w:sz w:val="20"/>
          <w:szCs w:val="20"/>
        </w:rPr>
        <w:t>R</w:t>
      </w:r>
      <w:r w:rsidR="008F1C4E" w:rsidRPr="00DE3D10">
        <w:rPr>
          <w:rFonts w:cs="Arial"/>
          <w:sz w:val="20"/>
          <w:szCs w:val="20"/>
        </w:rPr>
        <w:t>1</w:t>
      </w:r>
      <w:r w:rsidR="00091557" w:rsidRPr="00DE3D10">
        <w:rPr>
          <w:rFonts w:cs="Arial"/>
          <w:sz w:val="20"/>
          <w:szCs w:val="20"/>
        </w:rPr>
        <w:t>-</w:t>
      </w:r>
      <w:r w:rsidR="004D7A25" w:rsidRPr="00DE3D10">
        <w:rPr>
          <w:rFonts w:cs="Arial"/>
          <w:sz w:val="20"/>
          <w:szCs w:val="20"/>
        </w:rPr>
        <w:t>25</w:t>
      </w:r>
      <w:r w:rsidR="00DE3D10" w:rsidRPr="00DE3D10">
        <w:rPr>
          <w:rFonts w:cs="Arial"/>
          <w:sz w:val="20"/>
          <w:szCs w:val="20"/>
        </w:rPr>
        <w:t>02803</w:t>
      </w:r>
      <w:r w:rsidR="004D7A25" w:rsidRPr="004D7A25">
        <w:rPr>
          <w:rFonts w:cs="Arial"/>
          <w:sz w:val="20"/>
          <w:szCs w:val="20"/>
        </w:rPr>
        <w:t xml:space="preserve"> </w:t>
      </w:r>
    </w:p>
    <w:p w14:paraId="0695F86F" w14:textId="32ACAD9A" w:rsidR="00E35CA4" w:rsidRPr="00B12B70" w:rsidRDefault="003B74DD" w:rsidP="00A51117">
      <w:pPr>
        <w:pStyle w:val="3GPPHeader"/>
        <w:jc w:val="left"/>
        <w:rPr>
          <w:rFonts w:eastAsia="Yu Mincho" w:cs="Arial"/>
          <w:sz w:val="20"/>
          <w:szCs w:val="20"/>
        </w:rPr>
      </w:pPr>
      <w:r>
        <w:rPr>
          <w:rFonts w:eastAsia="Yu Mincho" w:cs="Arial"/>
          <w:sz w:val="20"/>
          <w:szCs w:val="20"/>
        </w:rPr>
        <w:t>Wuhan</w:t>
      </w:r>
      <w:r w:rsidR="00E35CA4" w:rsidRPr="00B12B70">
        <w:rPr>
          <w:rFonts w:eastAsia="Yu Mincho" w:cs="Arial"/>
          <w:sz w:val="20"/>
          <w:szCs w:val="20"/>
        </w:rPr>
        <w:t xml:space="preserve">, </w:t>
      </w:r>
      <w:r>
        <w:rPr>
          <w:rFonts w:eastAsia="Yu Mincho" w:cs="Arial"/>
          <w:sz w:val="20"/>
          <w:szCs w:val="20"/>
        </w:rPr>
        <w:t>China</w:t>
      </w:r>
      <w:r w:rsidR="00E35CA4" w:rsidRPr="00B12B70">
        <w:rPr>
          <w:rFonts w:eastAsia="Yu Mincho" w:cs="Arial"/>
          <w:sz w:val="20"/>
          <w:szCs w:val="20"/>
        </w:rPr>
        <w:t xml:space="preserve">, </w:t>
      </w:r>
      <w:r w:rsidR="003E10E5">
        <w:rPr>
          <w:rFonts w:eastAsia="Yu Mincho" w:cs="Arial"/>
          <w:sz w:val="20"/>
          <w:szCs w:val="20"/>
        </w:rPr>
        <w:t>April</w:t>
      </w:r>
      <w:r w:rsidR="00CA0667">
        <w:rPr>
          <w:rFonts w:eastAsia="Yu Mincho" w:cs="Arial"/>
          <w:sz w:val="20"/>
          <w:szCs w:val="20"/>
        </w:rPr>
        <w:t xml:space="preserve"> </w:t>
      </w:r>
      <w:r w:rsidR="003E10E5">
        <w:rPr>
          <w:rFonts w:eastAsia="Yu Mincho" w:cs="Arial"/>
          <w:sz w:val="20"/>
          <w:szCs w:val="20"/>
        </w:rPr>
        <w:t>7</w:t>
      </w:r>
      <w:r w:rsidR="00E35CA4" w:rsidRPr="00B12B70">
        <w:rPr>
          <w:rFonts w:eastAsia="Yu Mincho" w:cs="Arial"/>
          <w:sz w:val="20"/>
          <w:szCs w:val="20"/>
          <w:vertAlign w:val="superscript"/>
        </w:rPr>
        <w:t>th</w:t>
      </w:r>
      <w:r w:rsidR="00E35CA4" w:rsidRPr="00B12B70">
        <w:rPr>
          <w:rFonts w:eastAsia="Yu Mincho" w:cs="Arial"/>
          <w:sz w:val="20"/>
          <w:szCs w:val="20"/>
        </w:rPr>
        <w:t xml:space="preserve"> – </w:t>
      </w:r>
      <w:r w:rsidR="003E10E5">
        <w:rPr>
          <w:rFonts w:eastAsia="Yu Mincho" w:cs="Arial"/>
          <w:sz w:val="20"/>
          <w:szCs w:val="20"/>
        </w:rPr>
        <w:t>April</w:t>
      </w:r>
      <w:r w:rsidR="0088432B">
        <w:rPr>
          <w:rFonts w:eastAsia="Yu Mincho" w:cs="Arial"/>
          <w:sz w:val="20"/>
          <w:szCs w:val="20"/>
        </w:rPr>
        <w:t xml:space="preserve"> </w:t>
      </w:r>
      <w:r w:rsidR="003E10E5">
        <w:rPr>
          <w:rFonts w:eastAsia="Yu Mincho" w:cs="Arial"/>
          <w:sz w:val="20"/>
          <w:szCs w:val="20"/>
        </w:rPr>
        <w:t>11</w:t>
      </w:r>
      <w:r w:rsidR="003E10E5" w:rsidRPr="003E10E5">
        <w:rPr>
          <w:rFonts w:eastAsia="Yu Mincho" w:cs="Arial"/>
          <w:sz w:val="20"/>
          <w:szCs w:val="20"/>
          <w:vertAlign w:val="superscript"/>
        </w:rPr>
        <w:t>th</w:t>
      </w:r>
      <w:r w:rsidR="00E35CA4" w:rsidRPr="00B12B70">
        <w:rPr>
          <w:rFonts w:eastAsia="Yu Mincho" w:cs="Arial"/>
          <w:sz w:val="20"/>
          <w:szCs w:val="20"/>
        </w:rPr>
        <w:t>, 202</w:t>
      </w:r>
      <w:r w:rsidR="00AB1807">
        <w:rPr>
          <w:rFonts w:eastAsia="Yu Mincho" w:cs="Arial"/>
          <w:sz w:val="20"/>
          <w:szCs w:val="20"/>
        </w:rPr>
        <w:t>5</w:t>
      </w:r>
    </w:p>
    <w:p w14:paraId="3086AC07" w14:textId="77777777" w:rsidR="00E90E49" w:rsidRPr="00B12B70" w:rsidRDefault="00E90E49" w:rsidP="00A51117">
      <w:pPr>
        <w:pStyle w:val="3GPPHeader"/>
        <w:jc w:val="left"/>
        <w:rPr>
          <w:rFonts w:cs="Arial"/>
          <w:sz w:val="20"/>
          <w:szCs w:val="20"/>
        </w:rPr>
      </w:pPr>
    </w:p>
    <w:p w14:paraId="3982483C" w14:textId="3525B2EA" w:rsidR="00E90E49" w:rsidRPr="00B12B70" w:rsidRDefault="00E90E49" w:rsidP="00A51117">
      <w:pPr>
        <w:pStyle w:val="3GPPHeader"/>
        <w:jc w:val="left"/>
        <w:rPr>
          <w:rFonts w:cs="Arial"/>
          <w:sz w:val="20"/>
          <w:szCs w:val="20"/>
        </w:rPr>
      </w:pPr>
      <w:r w:rsidRPr="00B12B70">
        <w:rPr>
          <w:rFonts w:cs="Arial"/>
          <w:sz w:val="20"/>
          <w:szCs w:val="20"/>
        </w:rPr>
        <w:t>Agenda Item:</w:t>
      </w:r>
      <w:r w:rsidRPr="00B12B70">
        <w:rPr>
          <w:rFonts w:cs="Arial"/>
          <w:sz w:val="20"/>
          <w:szCs w:val="20"/>
        </w:rPr>
        <w:tab/>
      </w:r>
      <w:r w:rsidR="00902821" w:rsidRPr="00B12B70">
        <w:rPr>
          <w:rFonts w:cs="Arial"/>
          <w:sz w:val="20"/>
          <w:szCs w:val="20"/>
        </w:rPr>
        <w:t>9.5.</w:t>
      </w:r>
      <w:r w:rsidR="00A268FC" w:rsidRPr="00B12B70">
        <w:rPr>
          <w:rFonts w:cs="Arial"/>
          <w:sz w:val="20"/>
          <w:szCs w:val="20"/>
        </w:rPr>
        <w:t>2</w:t>
      </w:r>
    </w:p>
    <w:p w14:paraId="5619E868" w14:textId="77777777" w:rsidR="00E90E49" w:rsidRPr="00B12B70" w:rsidRDefault="003D3C45" w:rsidP="00A51117">
      <w:pPr>
        <w:pStyle w:val="3GPPHeader"/>
        <w:jc w:val="left"/>
        <w:rPr>
          <w:rFonts w:cs="Arial"/>
          <w:sz w:val="20"/>
          <w:szCs w:val="20"/>
        </w:rPr>
      </w:pPr>
      <w:r w:rsidRPr="00B12B70">
        <w:rPr>
          <w:rFonts w:cs="Arial"/>
          <w:sz w:val="20"/>
          <w:szCs w:val="20"/>
        </w:rPr>
        <w:t>Source:</w:t>
      </w:r>
      <w:r w:rsidR="00E90E49" w:rsidRPr="00B12B70">
        <w:rPr>
          <w:rFonts w:cs="Arial"/>
          <w:sz w:val="20"/>
          <w:szCs w:val="20"/>
        </w:rPr>
        <w:tab/>
      </w:r>
      <w:r w:rsidR="00F64C2B" w:rsidRPr="00B12B70">
        <w:rPr>
          <w:rFonts w:cs="Arial"/>
          <w:sz w:val="20"/>
          <w:szCs w:val="20"/>
        </w:rPr>
        <w:t>Ericsson</w:t>
      </w:r>
    </w:p>
    <w:p w14:paraId="3AF5C9FA" w14:textId="297B1779" w:rsidR="00E90E49" w:rsidRPr="00B12B70" w:rsidRDefault="003D3C45" w:rsidP="00A51117">
      <w:pPr>
        <w:pStyle w:val="3GPPHeader"/>
        <w:jc w:val="left"/>
        <w:rPr>
          <w:rFonts w:cs="Arial"/>
          <w:sz w:val="20"/>
          <w:szCs w:val="20"/>
        </w:rPr>
      </w:pPr>
      <w:r w:rsidRPr="00B12B70">
        <w:rPr>
          <w:rFonts w:cs="Arial"/>
          <w:sz w:val="20"/>
          <w:szCs w:val="20"/>
        </w:rPr>
        <w:t>Title:</w:t>
      </w:r>
      <w:r w:rsidR="00E90E49" w:rsidRPr="00B12B70">
        <w:rPr>
          <w:rFonts w:cs="Arial"/>
          <w:sz w:val="20"/>
          <w:szCs w:val="20"/>
        </w:rPr>
        <w:tab/>
      </w:r>
      <w:r w:rsidR="0088432B">
        <w:rPr>
          <w:rFonts w:cs="Arial"/>
          <w:sz w:val="20"/>
          <w:szCs w:val="20"/>
        </w:rPr>
        <w:t>O</w:t>
      </w:r>
      <w:r w:rsidR="00A268FC" w:rsidRPr="00B12B70">
        <w:rPr>
          <w:rFonts w:cs="Arial"/>
          <w:sz w:val="20"/>
          <w:szCs w:val="20"/>
        </w:rPr>
        <w:t>n-demand SIB1 for UEs in idle</w:t>
      </w:r>
      <w:r w:rsidR="00C62A90">
        <w:rPr>
          <w:rFonts w:cs="Arial"/>
          <w:sz w:val="20"/>
          <w:szCs w:val="20"/>
        </w:rPr>
        <w:t>/</w:t>
      </w:r>
      <w:r w:rsidR="00A268FC" w:rsidRPr="00B12B70">
        <w:rPr>
          <w:rFonts w:cs="Arial"/>
          <w:sz w:val="20"/>
          <w:szCs w:val="20"/>
        </w:rPr>
        <w:t>inactive mode for NES</w:t>
      </w:r>
    </w:p>
    <w:p w14:paraId="025260C1" w14:textId="44A2C6DD" w:rsidR="00E90E49" w:rsidRPr="00B12B70" w:rsidRDefault="00E90E49" w:rsidP="00A51117">
      <w:pPr>
        <w:pStyle w:val="3GPPHeader"/>
        <w:jc w:val="left"/>
        <w:rPr>
          <w:rFonts w:cs="Arial"/>
          <w:sz w:val="20"/>
          <w:szCs w:val="20"/>
        </w:rPr>
      </w:pPr>
      <w:r w:rsidRPr="00B12B70">
        <w:rPr>
          <w:rFonts w:cs="Arial"/>
          <w:sz w:val="20"/>
          <w:szCs w:val="20"/>
        </w:rPr>
        <w:t>Document for:</w:t>
      </w:r>
      <w:r w:rsidRPr="00B12B70">
        <w:rPr>
          <w:rFonts w:cs="Arial"/>
          <w:sz w:val="20"/>
          <w:szCs w:val="20"/>
        </w:rPr>
        <w:tab/>
        <w:t>Discussion</w:t>
      </w:r>
    </w:p>
    <w:p w14:paraId="2D5672ED" w14:textId="77777777" w:rsidR="00E90E49" w:rsidRPr="00B12B70" w:rsidRDefault="00E90E49" w:rsidP="00A51117">
      <w:pPr>
        <w:rPr>
          <w:rFonts w:cs="Arial"/>
          <w:szCs w:val="20"/>
        </w:rPr>
      </w:pPr>
    </w:p>
    <w:p w14:paraId="6883CB62" w14:textId="77777777" w:rsidR="00E90E49" w:rsidRPr="007B2B35" w:rsidRDefault="00230D18" w:rsidP="007B2B35">
      <w:pPr>
        <w:pStyle w:val="Heading1"/>
      </w:pPr>
      <w:r w:rsidRPr="007B2B35">
        <w:t>1</w:t>
      </w:r>
      <w:r w:rsidRPr="007B2B35">
        <w:tab/>
      </w:r>
      <w:r w:rsidR="00E90E49" w:rsidRPr="007B2B35">
        <w:t>Introduction</w:t>
      </w:r>
    </w:p>
    <w:p w14:paraId="231E64EA" w14:textId="069AE038" w:rsidR="00477768" w:rsidRPr="00B12B70" w:rsidRDefault="007E6F03" w:rsidP="00A51117">
      <w:pPr>
        <w:pStyle w:val="BodyText"/>
        <w:jc w:val="left"/>
        <w:rPr>
          <w:rFonts w:cs="Arial"/>
          <w:szCs w:val="20"/>
        </w:rPr>
      </w:pPr>
      <w:r>
        <w:rPr>
          <w:rFonts w:cs="Arial"/>
          <w:szCs w:val="20"/>
        </w:rPr>
        <w:t>After revision at RAN#105, t</w:t>
      </w:r>
      <w:r w:rsidR="00B62B0A" w:rsidRPr="00B12B70">
        <w:rPr>
          <w:rFonts w:cs="Arial"/>
          <w:szCs w:val="20"/>
        </w:rPr>
        <w:t>he WID for NR Rel-19 “Enhancements of network energy savings for NR” [1] states the following</w:t>
      </w:r>
      <w:r w:rsidR="00495CF1">
        <w:rPr>
          <w:rFonts w:cs="Arial"/>
          <w:szCs w:val="20"/>
        </w:rPr>
        <w:t xml:space="preserve"> objective</w:t>
      </w:r>
      <w:r w:rsidR="00B62B0A" w:rsidRPr="00B12B70">
        <w:rPr>
          <w:rFonts w:cs="Arial"/>
          <w:szCs w:val="20"/>
        </w:rPr>
        <w:t>:</w:t>
      </w:r>
    </w:p>
    <w:p w14:paraId="0385E0B6" w14:textId="0D4F73B3" w:rsidR="00B62B0A" w:rsidRPr="00B12B70" w:rsidRDefault="006169C0" w:rsidP="00A51117">
      <w:pPr>
        <w:pStyle w:val="BodyText"/>
        <w:jc w:val="left"/>
        <w:rPr>
          <w:rFonts w:cs="Arial"/>
          <w:szCs w:val="20"/>
        </w:rPr>
      </w:pPr>
      <w:r w:rsidRPr="00B12B70">
        <w:rPr>
          <w:rFonts w:cs="Arial"/>
          <w:noProof/>
          <w:szCs w:val="20"/>
        </w:rPr>
        <mc:AlternateContent>
          <mc:Choice Requires="wps">
            <w:drawing>
              <wp:inline distT="0" distB="0" distL="0" distR="0" wp14:anchorId="3C165F90" wp14:editId="41D77207">
                <wp:extent cx="6090285" cy="3978234"/>
                <wp:effectExtent l="0" t="0" r="24765" b="228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978234"/>
                        </a:xfrm>
                        <a:prstGeom prst="rect">
                          <a:avLst/>
                        </a:prstGeom>
                        <a:solidFill>
                          <a:srgbClr val="FFFFFF"/>
                        </a:solidFill>
                        <a:ln w="9525">
                          <a:solidFill>
                            <a:srgbClr val="000000"/>
                          </a:solidFill>
                          <a:miter lim="800000"/>
                          <a:headEnd/>
                          <a:tailEnd/>
                        </a:ln>
                      </wps:spPr>
                      <wps:txbx>
                        <w:txbxContent>
                          <w:p w14:paraId="655FA6FC" w14:textId="77777777" w:rsidR="00AE73DA" w:rsidRPr="00AE73DA" w:rsidRDefault="00AE73DA" w:rsidP="00AE73DA">
                            <w:pPr>
                              <w:numPr>
                                <w:ilvl w:val="0"/>
                                <w:numId w:val="13"/>
                              </w:numPr>
                              <w:overflowPunct w:val="0"/>
                              <w:autoSpaceDE w:val="0"/>
                              <w:autoSpaceDN w:val="0"/>
                              <w:adjustRightInd w:val="0"/>
                              <w:spacing w:after="180"/>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Specify support for on-demand SIB1 for UEs in idle/inactive mode [RAN1/2/3]</w:t>
                            </w:r>
                          </w:p>
                          <w:p w14:paraId="21960FF4"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 xml:space="preserve">Specify procedures and </w:t>
                            </w:r>
                            <w:proofErr w:type="spellStart"/>
                            <w:r w:rsidRPr="00AE73DA">
                              <w:rPr>
                                <w:rFonts w:ascii="Times New Roman" w:eastAsia="SimSun" w:hAnsi="Times New Roman" w:cs="Times New Roman"/>
                                <w:szCs w:val="20"/>
                                <w:lang w:val="en-GB" w:eastAsia="en-GB"/>
                              </w:rPr>
                              <w:t>signaling</w:t>
                            </w:r>
                            <w:proofErr w:type="spellEnd"/>
                            <w:r w:rsidRPr="00AE73DA">
                              <w:rPr>
                                <w:rFonts w:ascii="Times New Roman" w:eastAsia="SimSun" w:hAnsi="Times New Roman" w:cs="Times New Roman"/>
                                <w:szCs w:val="20"/>
                                <w:lang w:val="en-GB" w:eastAsia="en-GB"/>
                              </w:rPr>
                              <w:t xml:space="preserve"> method(s) for Case 2 [RAN1/2]</w:t>
                            </w:r>
                          </w:p>
                          <w:p w14:paraId="14EEC787" w14:textId="77777777" w:rsidR="00AE73DA" w:rsidRPr="00AE73DA" w:rsidRDefault="00AE73DA" w:rsidP="00AE73DA">
                            <w:pPr>
                              <w:numPr>
                                <w:ilvl w:val="2"/>
                                <w:numId w:val="13"/>
                              </w:numPr>
                              <w:overflowPunct w:val="0"/>
                              <w:autoSpaceDE w:val="0"/>
                              <w:autoSpaceDN w:val="0"/>
                              <w:adjustRightInd w:val="0"/>
                              <w:spacing w:after="180"/>
                              <w:contextualSpacing/>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Case 2: UE obtains UL WUS configuration from Cell A, UE transmits UL WUS on NES Cell, UE receives on-demand SIB1 from NES Cell</w:t>
                            </w:r>
                          </w:p>
                          <w:p w14:paraId="27694F40"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eastAsia="zh-CN"/>
                              </w:rPr>
                              <w:t>Triggering method by UL WUS using PRACH</w:t>
                            </w:r>
                          </w:p>
                          <w:p w14:paraId="0E120F7D"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szCs w:val="20"/>
                                <w:lang w:val="en-GB" w:eastAsia="en-GB"/>
                              </w:rPr>
                              <w:t xml:space="preserve">Specify inter NG-RAN node signalling </w:t>
                            </w:r>
                            <w:r w:rsidRPr="00AE73DA">
                              <w:rPr>
                                <w:rFonts w:ascii="Times New Roman" w:eastAsia="SimSun" w:hAnsi="Times New Roman" w:cs="Times New Roman"/>
                                <w:bCs/>
                                <w:szCs w:val="20"/>
                                <w:lang w:eastAsia="zh-CN"/>
                              </w:rPr>
                              <w:t>at least for the configuration of UL WUS [RAN3]</w:t>
                            </w:r>
                          </w:p>
                          <w:p w14:paraId="65E8DB97"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Note 1: No modification of SSB will be discussed under this objective</w:t>
                            </w:r>
                          </w:p>
                          <w:p w14:paraId="313D1E00"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2:</w:t>
                            </w:r>
                          </w:p>
                          <w:p w14:paraId="10B4C04B"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UL WUS: Uplink wake-up signal</w:t>
                            </w:r>
                          </w:p>
                          <w:p w14:paraId="0141AC01"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Cell A: A cell that is periodically transmitting at least its own SIB1</w:t>
                            </w:r>
                          </w:p>
                          <w:p w14:paraId="4F70630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NES Cell: A cell that may transmit SIB1 transmission in response to UL WUS from a UE</w:t>
                            </w:r>
                          </w:p>
                          <w:p w14:paraId="2593D405"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3:</w:t>
                            </w:r>
                          </w:p>
                          <w:p w14:paraId="333985E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strives to minimize impact to legacy UE</w:t>
                            </w:r>
                          </w:p>
                          <w:p w14:paraId="40D2D0B3"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specification impact to support this feature should be minimized</w:t>
                            </w:r>
                          </w:p>
                          <w:p w14:paraId="2661B452" w14:textId="74B5734C" w:rsidR="006169C0" w:rsidRPr="00175463" w:rsidRDefault="006169C0" w:rsidP="00AE73DA">
                            <w:pPr>
                              <w:overflowPunct w:val="0"/>
                              <w:autoSpaceDE w:val="0"/>
                              <w:autoSpaceDN w:val="0"/>
                              <w:adjustRightInd w:val="0"/>
                              <w:spacing w:after="160"/>
                              <w:contextualSpacing/>
                              <w:textAlignment w:val="baseline"/>
                              <w:rPr>
                                <w:rFonts w:cs="Arial"/>
                                <w:bCs/>
                                <w:szCs w:val="20"/>
                                <w:lang w:val="en-GB"/>
                              </w:rPr>
                            </w:pPr>
                          </w:p>
                        </w:txbxContent>
                      </wps:txbx>
                      <wps:bodyPr rot="0" vert="horz" wrap="square" lIns="91440" tIns="45720" rIns="91440" bIns="45720" anchor="t" anchorCtr="0">
                        <a:no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3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">
                <v:textbox>
                  <w:txbxContent>
                    <w:p w14:paraId="655FA6FC" w14:textId="77777777" w:rsidR="00AE73DA" w:rsidRPr="00AE73DA" w:rsidRDefault="00AE73DA" w:rsidP="00AE73DA">
                      <w:pPr>
                        <w:numPr>
                          <w:ilvl w:val="0"/>
                          <w:numId w:val="13"/>
                        </w:numPr>
                        <w:overflowPunct w:val="0"/>
                        <w:autoSpaceDE w:val="0"/>
                        <w:autoSpaceDN w:val="0"/>
                        <w:adjustRightInd w:val="0"/>
                        <w:spacing w:after="180"/>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Specify support for on-demand SIB1 for UEs in idle/inactive mode [RAN1/2/3]</w:t>
                      </w:r>
                    </w:p>
                    <w:p w14:paraId="21960FF4"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 xml:space="preserve">Specify procedures and </w:t>
                      </w:r>
                      <w:proofErr w:type="spellStart"/>
                      <w:r w:rsidRPr="00AE73DA">
                        <w:rPr>
                          <w:rFonts w:ascii="Times New Roman" w:eastAsia="SimSun" w:hAnsi="Times New Roman" w:cs="Times New Roman"/>
                          <w:szCs w:val="20"/>
                          <w:lang w:val="en-GB" w:eastAsia="en-GB"/>
                        </w:rPr>
                        <w:t>signaling</w:t>
                      </w:r>
                      <w:proofErr w:type="spellEnd"/>
                      <w:r w:rsidRPr="00AE73DA">
                        <w:rPr>
                          <w:rFonts w:ascii="Times New Roman" w:eastAsia="SimSun" w:hAnsi="Times New Roman" w:cs="Times New Roman"/>
                          <w:szCs w:val="20"/>
                          <w:lang w:val="en-GB" w:eastAsia="en-GB"/>
                        </w:rPr>
                        <w:t xml:space="preserve"> method(s) for Case 2 [RAN1/2]</w:t>
                      </w:r>
                    </w:p>
                    <w:p w14:paraId="14EEC787" w14:textId="77777777" w:rsidR="00AE73DA" w:rsidRPr="00AE73DA" w:rsidRDefault="00AE73DA" w:rsidP="00AE73DA">
                      <w:pPr>
                        <w:numPr>
                          <w:ilvl w:val="2"/>
                          <w:numId w:val="13"/>
                        </w:numPr>
                        <w:overflowPunct w:val="0"/>
                        <w:autoSpaceDE w:val="0"/>
                        <w:autoSpaceDN w:val="0"/>
                        <w:adjustRightInd w:val="0"/>
                        <w:spacing w:after="180"/>
                        <w:contextualSpacing/>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val="en-GB" w:eastAsia="zh-CN"/>
                        </w:rPr>
                        <w:t>Case 2: UE obtains UL WUS configuration from Cell A, UE transmits UL WUS on NES Cell, UE receives on-demand SIB1 from NES Cell</w:t>
                      </w:r>
                    </w:p>
                    <w:p w14:paraId="27694F40"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val="en-GB" w:eastAsia="zh-CN"/>
                        </w:rPr>
                      </w:pPr>
                      <w:r w:rsidRPr="00AE73DA">
                        <w:rPr>
                          <w:rFonts w:ascii="Times New Roman" w:eastAsia="SimSun" w:hAnsi="Times New Roman" w:cs="Times New Roman"/>
                          <w:bCs/>
                          <w:szCs w:val="20"/>
                          <w:lang w:eastAsia="zh-CN"/>
                        </w:rPr>
                        <w:t>Triggering method by UL WUS using PRACH</w:t>
                      </w:r>
                    </w:p>
                    <w:p w14:paraId="0E120F7D"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szCs w:val="20"/>
                          <w:lang w:val="en-GB" w:eastAsia="en-GB"/>
                        </w:rPr>
                        <w:t xml:space="preserve">Specify inter NG-RAN node signalling </w:t>
                      </w:r>
                      <w:r w:rsidRPr="00AE73DA">
                        <w:rPr>
                          <w:rFonts w:ascii="Times New Roman" w:eastAsia="SimSun" w:hAnsi="Times New Roman" w:cs="Times New Roman"/>
                          <w:bCs/>
                          <w:szCs w:val="20"/>
                          <w:lang w:eastAsia="zh-CN"/>
                        </w:rPr>
                        <w:t>at least for the configuration of UL WUS [RAN3]</w:t>
                      </w:r>
                    </w:p>
                    <w:p w14:paraId="65E8DB97"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szCs w:val="20"/>
                          <w:lang w:val="en-GB" w:eastAsia="en-GB"/>
                        </w:rPr>
                      </w:pPr>
                      <w:r w:rsidRPr="00AE73DA">
                        <w:rPr>
                          <w:rFonts w:ascii="Times New Roman" w:eastAsia="SimSun" w:hAnsi="Times New Roman" w:cs="Times New Roman"/>
                          <w:szCs w:val="20"/>
                          <w:lang w:val="en-GB" w:eastAsia="en-GB"/>
                        </w:rPr>
                        <w:t>Note 1: No modification of SSB will be discussed under this objective</w:t>
                      </w:r>
                    </w:p>
                    <w:p w14:paraId="313D1E00"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2:</w:t>
                      </w:r>
                    </w:p>
                    <w:p w14:paraId="10B4C04B"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UL WUS: Uplink wake-up signal</w:t>
                      </w:r>
                    </w:p>
                    <w:p w14:paraId="0141AC01"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Cell A: A cell that is periodically transmitting at least its own SIB1</w:t>
                      </w:r>
                    </w:p>
                    <w:p w14:paraId="4F70630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NES Cell: A cell that may transmit SIB1 transmission in response to UL WUS from a UE</w:t>
                      </w:r>
                    </w:p>
                    <w:p w14:paraId="2593D405" w14:textId="77777777" w:rsidR="00AE73DA" w:rsidRPr="00AE73DA" w:rsidRDefault="00AE73DA" w:rsidP="00AE73DA">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Note 3:</w:t>
                      </w:r>
                    </w:p>
                    <w:p w14:paraId="333985E7"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strives to minimize impact to legacy UE</w:t>
                      </w:r>
                    </w:p>
                    <w:p w14:paraId="40D2D0B3" w14:textId="77777777" w:rsidR="00AE73DA" w:rsidRPr="00AE73DA" w:rsidRDefault="00AE73DA" w:rsidP="00AE73DA">
                      <w:pPr>
                        <w:numPr>
                          <w:ilvl w:val="2"/>
                          <w:numId w:val="13"/>
                        </w:numPr>
                        <w:overflowPunct w:val="0"/>
                        <w:autoSpaceDE w:val="0"/>
                        <w:autoSpaceDN w:val="0"/>
                        <w:adjustRightInd w:val="0"/>
                        <w:spacing w:beforeLines="50" w:before="120" w:afterLines="50" w:after="120"/>
                        <w:jc w:val="both"/>
                        <w:textAlignment w:val="baseline"/>
                        <w:rPr>
                          <w:rFonts w:ascii="Times New Roman" w:eastAsia="SimSun" w:hAnsi="Times New Roman" w:cs="Times New Roman"/>
                          <w:bCs/>
                          <w:szCs w:val="20"/>
                          <w:lang w:eastAsia="zh-CN"/>
                        </w:rPr>
                      </w:pPr>
                      <w:r w:rsidRPr="00AE73DA">
                        <w:rPr>
                          <w:rFonts w:ascii="Times New Roman" w:eastAsia="SimSun" w:hAnsi="Times New Roman" w:cs="Times New Roman"/>
                          <w:bCs/>
                          <w:szCs w:val="20"/>
                          <w:lang w:eastAsia="zh-CN"/>
                        </w:rPr>
                        <w:t>RAN1 specification impact to support this feature should be minimized</w:t>
                      </w:r>
                    </w:p>
                    <w:p w14:paraId="2661B452" w14:textId="74B5734C" w:rsidR="006169C0" w:rsidRPr="00175463" w:rsidRDefault="006169C0" w:rsidP="00AE73DA">
                      <w:pPr>
                        <w:overflowPunct w:val="0"/>
                        <w:autoSpaceDE w:val="0"/>
                        <w:autoSpaceDN w:val="0"/>
                        <w:adjustRightInd w:val="0"/>
                        <w:spacing w:after="160"/>
                        <w:contextualSpacing/>
                        <w:textAlignment w:val="baseline"/>
                        <w:rPr>
                          <w:rFonts w:cs="Arial"/>
                          <w:bCs/>
                          <w:szCs w:val="20"/>
                          <w:lang w:val="en-GB"/>
                        </w:rPr>
                      </w:pPr>
                    </w:p>
                  </w:txbxContent>
                </v:textbox>
                <w10:anchorlock/>
              </v:shape>
            </w:pict>
          </mc:Fallback>
        </mc:AlternateContent>
      </w:r>
    </w:p>
    <w:p w14:paraId="29B8A2C7" w14:textId="756E5739" w:rsidR="00407E68" w:rsidRPr="00B12B70" w:rsidRDefault="00C41871" w:rsidP="00C62A90">
      <w:pPr>
        <w:pStyle w:val="BodyText"/>
        <w:rPr>
          <w:rFonts w:cs="Arial"/>
          <w:szCs w:val="20"/>
        </w:rPr>
      </w:pPr>
      <w:r>
        <w:rPr>
          <w:rFonts w:cs="Arial"/>
          <w:szCs w:val="20"/>
        </w:rPr>
        <w:t>I</w:t>
      </w:r>
      <w:r w:rsidR="00F37FC7">
        <w:rPr>
          <w:rFonts w:cs="Arial"/>
          <w:szCs w:val="20"/>
        </w:rPr>
        <w:t xml:space="preserve">n this contribution we present our </w:t>
      </w:r>
      <w:r>
        <w:rPr>
          <w:rFonts w:cs="Arial"/>
          <w:szCs w:val="20"/>
        </w:rPr>
        <w:t xml:space="preserve">analysis </w:t>
      </w:r>
      <w:r w:rsidR="00502FE0">
        <w:rPr>
          <w:rFonts w:cs="Arial"/>
          <w:szCs w:val="20"/>
        </w:rPr>
        <w:t xml:space="preserve">and proposals </w:t>
      </w:r>
      <w:r w:rsidR="00E614D0">
        <w:rPr>
          <w:rFonts w:cs="Arial"/>
          <w:szCs w:val="20"/>
        </w:rPr>
        <w:t>with respect to this objective</w:t>
      </w:r>
      <w:r w:rsidR="00A965EB">
        <w:rPr>
          <w:rFonts w:cs="Arial"/>
          <w:szCs w:val="20"/>
        </w:rPr>
        <w:t>.</w:t>
      </w:r>
    </w:p>
    <w:p w14:paraId="487E310F" w14:textId="35C2A1AA" w:rsidR="00666FE7" w:rsidRDefault="00666FE7">
      <w:pPr>
        <w:rPr>
          <w:rFonts w:cs="Arial"/>
          <w:szCs w:val="20"/>
        </w:rPr>
      </w:pPr>
      <w:bookmarkStart w:id="0" w:name="_Ref178064866"/>
      <w:r>
        <w:rPr>
          <w:rFonts w:cs="Arial"/>
          <w:szCs w:val="20"/>
        </w:rPr>
        <w:br w:type="page"/>
      </w:r>
    </w:p>
    <w:p w14:paraId="36ECE276" w14:textId="265EF87E" w:rsidR="005E191D" w:rsidRPr="00B12B70" w:rsidRDefault="00230D18" w:rsidP="007B2B35">
      <w:pPr>
        <w:pStyle w:val="Heading1"/>
      </w:pPr>
      <w:r w:rsidRPr="00B12B70">
        <w:lastRenderedPageBreak/>
        <w:t>2</w:t>
      </w:r>
      <w:r w:rsidRPr="00B12B70">
        <w:tab/>
      </w:r>
      <w:r w:rsidR="004000E8" w:rsidRPr="007B2B35">
        <w:t>Discussion</w:t>
      </w:r>
      <w:bookmarkEnd w:id="0"/>
    </w:p>
    <w:p w14:paraId="752FC9F1" w14:textId="663B0411" w:rsidR="00CF417E" w:rsidRDefault="00CF417E" w:rsidP="00767B5C">
      <w:pPr>
        <w:pStyle w:val="Heading2"/>
      </w:pPr>
      <w:bookmarkStart w:id="1" w:name="_Hlk158827569"/>
      <w:r w:rsidRPr="03DB954F">
        <w:t>2.</w:t>
      </w:r>
      <w:r w:rsidR="006F1C39">
        <w:t>1</w:t>
      </w:r>
      <w:r>
        <w:tab/>
      </w:r>
      <w:r w:rsidR="00C629C8">
        <w:t>Spatial-domain aspects of OD-SIB1 delivery</w:t>
      </w:r>
    </w:p>
    <w:p w14:paraId="36979422" w14:textId="4F3B48A2" w:rsidR="00C627CD" w:rsidRDefault="00C627CD" w:rsidP="00C627CD">
      <w:pPr>
        <w:rPr>
          <w:lang w:eastAsia="ja-JP"/>
        </w:rPr>
      </w:pPr>
      <w:r>
        <w:rPr>
          <w:noProof/>
        </w:rPr>
        <mc:AlternateContent>
          <mc:Choice Requires="wps">
            <w:drawing>
              <wp:inline distT="0" distB="0" distL="0" distR="0" wp14:anchorId="305E44CC" wp14:editId="2B8206B3">
                <wp:extent cx="5737685" cy="1404620"/>
                <wp:effectExtent l="0" t="0" r="15875" b="20320"/>
                <wp:docPr id="1629393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685" cy="1404620"/>
                        </a:xfrm>
                        <a:prstGeom prst="rect">
                          <a:avLst/>
                        </a:prstGeom>
                        <a:solidFill>
                          <a:srgbClr val="FFFFFF"/>
                        </a:solidFill>
                        <a:ln w="9525">
                          <a:solidFill>
                            <a:srgbClr val="000000"/>
                          </a:solidFill>
                          <a:miter lim="800000"/>
                          <a:headEnd/>
                          <a:tailEnd/>
                        </a:ln>
                      </wps:spPr>
                      <wps:txbx>
                        <w:txbxContent>
                          <w:p w14:paraId="701AAFE5" w14:textId="16319765" w:rsidR="00C627CD" w:rsidRPr="006266C5" w:rsidRDefault="00CE55D1" w:rsidP="00C627CD">
                            <w:pPr>
                              <w:rPr>
                                <w:b/>
                                <w:bCs/>
                                <w:lang w:eastAsia="x-none"/>
                              </w:rPr>
                            </w:pPr>
                            <w:bookmarkStart w:id="2" w:name="OLE_LINK40"/>
                            <w:r>
                              <w:rPr>
                                <w:b/>
                                <w:bCs/>
                                <w:highlight w:val="green"/>
                                <w:lang w:eastAsia="x-none"/>
                              </w:rPr>
                              <w:t xml:space="preserve">RAN1#120 </w:t>
                            </w:r>
                            <w:r w:rsidR="00C627CD" w:rsidRPr="00B54AC1">
                              <w:rPr>
                                <w:b/>
                                <w:bCs/>
                                <w:highlight w:val="green"/>
                                <w:lang w:eastAsia="x-none"/>
                              </w:rPr>
                              <w:t>Agreement</w:t>
                            </w:r>
                          </w:p>
                          <w:p w14:paraId="4ADAD256" w14:textId="77777777" w:rsidR="00C627CD" w:rsidRPr="00F2503A" w:rsidRDefault="00C627CD" w:rsidP="00C627CD">
                            <w:pPr>
                              <w:pStyle w:val="10"/>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2"/>
                            <w:r w:rsidRPr="00F2503A">
                              <w:rPr>
                                <w:rFonts w:eastAsia="PMingLiU"/>
                                <w:lang w:val="en-US" w:eastAsia="zh-TW"/>
                              </w:rPr>
                              <w:t>monitoring occasions corresponding to at least the SSB associated with the PRACH for UL-WUS if this is indicated via UL WUS configuration</w:t>
                            </w:r>
                          </w:p>
                          <w:p w14:paraId="47C407AE" w14:textId="77777777" w:rsidR="00C627CD" w:rsidRPr="00A357D7" w:rsidRDefault="00C627CD" w:rsidP="002563AA">
                            <w:pPr>
                              <w:pStyle w:val="10"/>
                              <w:numPr>
                                <w:ilvl w:val="0"/>
                                <w:numId w:val="15"/>
                              </w:numPr>
                              <w:ind w:leftChars="0"/>
                              <w:rPr>
                                <w:rFonts w:eastAsia="PMingLiU"/>
                                <w:lang w:val="en-US" w:eastAsia="zh-TW"/>
                              </w:rPr>
                            </w:pPr>
                            <w:r w:rsidRPr="00A357D7">
                              <w:rPr>
                                <w:rFonts w:eastAsia="PMingLiU"/>
                                <w:lang w:val="en-US" w:eastAsia="zh-TW"/>
                              </w:rPr>
                              <w:t>FFS: Whether UE expect PDCCH on PDCCH monitoring occasion corresponding to SSB other than the one mentioned above</w:t>
                            </w:r>
                          </w:p>
                          <w:p w14:paraId="46678144" w14:textId="77777777" w:rsidR="00C627CD" w:rsidRPr="00F74373" w:rsidRDefault="00C627CD" w:rsidP="002563AA">
                            <w:pPr>
                              <w:pStyle w:val="10"/>
                              <w:numPr>
                                <w:ilvl w:val="0"/>
                                <w:numId w:val="15"/>
                              </w:numPr>
                              <w:ind w:leftChars="0"/>
                              <w:rPr>
                                <w:rFonts w:eastAsia="PMingLiU"/>
                                <w:lang w:val="en-US" w:eastAsia="zh-TW"/>
                              </w:rPr>
                            </w:pPr>
                            <w:r w:rsidRPr="00A357D7">
                              <w:rPr>
                                <w:rFonts w:eastAsia="PMingLiU"/>
                                <w:lang w:val="en-US" w:eastAsia="zh-TW"/>
                              </w:rPr>
                              <w:t xml:space="preserve">FFS: Whether </w:t>
                            </w:r>
                            <w:proofErr w:type="spellStart"/>
                            <w:r w:rsidRPr="00A357D7">
                              <w:rPr>
                                <w:rFonts w:eastAsia="PMingLiU"/>
                                <w:lang w:val="en-US" w:eastAsia="zh-TW"/>
                              </w:rPr>
                              <w:t>gNB</w:t>
                            </w:r>
                            <w:proofErr w:type="spellEnd"/>
                            <w:r w:rsidRPr="00A357D7">
                              <w:rPr>
                                <w:rFonts w:eastAsia="PMingLiU"/>
                                <w:lang w:val="en-US" w:eastAsia="zh-TW"/>
                              </w:rPr>
                              <w:t xml:space="preserve"> can indicate (in UL-WUS configuration) the SSB the UE can expect PDCCH transmission on</w:t>
                            </w:r>
                          </w:p>
                        </w:txbxContent>
                      </wps:txbx>
                      <wps:bodyPr rot="0" vert="horz" wrap="square" lIns="91440" tIns="45720" rIns="91440" bIns="45720" anchor="t" anchorCtr="0">
                        <a:spAutoFit/>
                      </wps:bodyPr>
                    </wps:wsp>
                  </a:graphicData>
                </a:graphic>
              </wp:inline>
            </w:drawing>
          </mc:Choice>
          <mc:Fallback>
            <w:pict>
              <v:shape w14:anchorId="305E44CC" id="Text Box 2" o:spid="_x0000_s1027" type="#_x0000_t202" style="width:45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">
                <v:textbox style="mso-fit-shape-to-text:t">
                  <w:txbxContent>
                    <w:p w14:paraId="701AAFE5" w14:textId="16319765" w:rsidR="00C627CD" w:rsidRPr="006266C5" w:rsidRDefault="00CE55D1" w:rsidP="00C627CD">
                      <w:pPr>
                        <w:rPr>
                          <w:b/>
                          <w:bCs/>
                          <w:lang w:eastAsia="x-none"/>
                        </w:rPr>
                      </w:pPr>
                      <w:bookmarkStart w:id="3" w:name="OLE_LINK40"/>
                      <w:r>
                        <w:rPr>
                          <w:b/>
                          <w:bCs/>
                          <w:highlight w:val="green"/>
                          <w:lang w:eastAsia="x-none"/>
                        </w:rPr>
                        <w:t xml:space="preserve">RAN1#120 </w:t>
                      </w:r>
                      <w:r w:rsidR="00C627CD" w:rsidRPr="00B54AC1">
                        <w:rPr>
                          <w:b/>
                          <w:bCs/>
                          <w:highlight w:val="green"/>
                          <w:lang w:eastAsia="x-none"/>
                        </w:rPr>
                        <w:t>Agreement</w:t>
                      </w:r>
                    </w:p>
                    <w:p w14:paraId="4ADAD256" w14:textId="77777777" w:rsidR="00C627CD" w:rsidRPr="00F2503A" w:rsidRDefault="00C627CD" w:rsidP="00C627CD">
                      <w:pPr>
                        <w:pStyle w:val="10"/>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3"/>
                      <w:r w:rsidRPr="00F2503A">
                        <w:rPr>
                          <w:rFonts w:eastAsia="PMingLiU"/>
                          <w:lang w:val="en-US" w:eastAsia="zh-TW"/>
                        </w:rPr>
                        <w:t>monitoring occasions corresponding to at least the SSB associated with the PRACH for UL-WUS if this is indicated via UL WUS configuration</w:t>
                      </w:r>
                    </w:p>
                    <w:p w14:paraId="47C407AE" w14:textId="77777777" w:rsidR="00C627CD" w:rsidRPr="00A357D7" w:rsidRDefault="00C627CD" w:rsidP="002563AA">
                      <w:pPr>
                        <w:pStyle w:val="10"/>
                        <w:numPr>
                          <w:ilvl w:val="0"/>
                          <w:numId w:val="15"/>
                        </w:numPr>
                        <w:ind w:leftChars="0"/>
                        <w:rPr>
                          <w:rFonts w:eastAsia="PMingLiU"/>
                          <w:lang w:val="en-US" w:eastAsia="zh-TW"/>
                        </w:rPr>
                      </w:pPr>
                      <w:r w:rsidRPr="00A357D7">
                        <w:rPr>
                          <w:rFonts w:eastAsia="PMingLiU"/>
                          <w:lang w:val="en-US" w:eastAsia="zh-TW"/>
                        </w:rPr>
                        <w:t>FFS: Whether UE expect PDCCH on PDCCH monitoring occasion corresponding to SSB other than the one mentioned above</w:t>
                      </w:r>
                    </w:p>
                    <w:p w14:paraId="46678144" w14:textId="77777777" w:rsidR="00C627CD" w:rsidRPr="00F74373" w:rsidRDefault="00C627CD" w:rsidP="002563AA">
                      <w:pPr>
                        <w:pStyle w:val="10"/>
                        <w:numPr>
                          <w:ilvl w:val="0"/>
                          <w:numId w:val="15"/>
                        </w:numPr>
                        <w:ind w:leftChars="0"/>
                        <w:rPr>
                          <w:rFonts w:eastAsia="PMingLiU"/>
                          <w:lang w:val="en-US" w:eastAsia="zh-TW"/>
                        </w:rPr>
                      </w:pPr>
                      <w:r w:rsidRPr="00A357D7">
                        <w:rPr>
                          <w:rFonts w:eastAsia="PMingLiU"/>
                          <w:lang w:val="en-US" w:eastAsia="zh-TW"/>
                        </w:rPr>
                        <w:t xml:space="preserve">FFS: Whether </w:t>
                      </w:r>
                      <w:proofErr w:type="spellStart"/>
                      <w:r w:rsidRPr="00A357D7">
                        <w:rPr>
                          <w:rFonts w:eastAsia="PMingLiU"/>
                          <w:lang w:val="en-US" w:eastAsia="zh-TW"/>
                        </w:rPr>
                        <w:t>gNB</w:t>
                      </w:r>
                      <w:proofErr w:type="spellEnd"/>
                      <w:r w:rsidRPr="00A357D7">
                        <w:rPr>
                          <w:rFonts w:eastAsia="PMingLiU"/>
                          <w:lang w:val="en-US" w:eastAsia="zh-TW"/>
                        </w:rPr>
                        <w:t xml:space="preserve"> can indicate (in UL-WUS configuration) the SSB the UE can expect PDCCH transmission on</w:t>
                      </w:r>
                    </w:p>
                  </w:txbxContent>
                </v:textbox>
                <w10:anchorlock/>
              </v:shape>
            </w:pict>
          </mc:Fallback>
        </mc:AlternateContent>
      </w:r>
    </w:p>
    <w:p w14:paraId="19F4B20D" w14:textId="77777777" w:rsidR="00F72A2B" w:rsidRDefault="00F72A2B" w:rsidP="00C627CD">
      <w:pPr>
        <w:rPr>
          <w:lang w:eastAsia="ja-JP"/>
        </w:rPr>
      </w:pPr>
    </w:p>
    <w:p w14:paraId="265443F6" w14:textId="7C2297F3" w:rsidR="00D57332" w:rsidRDefault="00D57332" w:rsidP="00300E75">
      <w:pPr>
        <w:spacing w:after="120"/>
        <w:jc w:val="both"/>
        <w:rPr>
          <w:lang w:eastAsia="ja-JP"/>
        </w:rPr>
      </w:pPr>
      <w:r>
        <w:rPr>
          <w:lang w:eastAsia="ja-JP"/>
        </w:rPr>
        <w:t xml:space="preserve">The above agreement enables the NW to save energy </w:t>
      </w:r>
      <w:r w:rsidR="00F5276F">
        <w:rPr>
          <w:lang w:eastAsia="ja-JP"/>
        </w:rPr>
        <w:t xml:space="preserve">by limiting OD-SIB1 transmissions to </w:t>
      </w:r>
      <w:r w:rsidR="00E15F65">
        <w:rPr>
          <w:lang w:eastAsia="ja-JP"/>
        </w:rPr>
        <w:t>PDCCH monitoring occasions corresponding to the SSB associated with the PRACH for UL-WUS</w:t>
      </w:r>
      <w:r w:rsidR="005E1EF6">
        <w:rPr>
          <w:lang w:eastAsia="ja-JP"/>
        </w:rPr>
        <w:t>,</w:t>
      </w:r>
      <w:r w:rsidR="00F52087">
        <w:rPr>
          <w:lang w:eastAsia="ja-JP"/>
        </w:rPr>
        <w:t xml:space="preserve"> if this is indicated via UL WUS configuration. A </w:t>
      </w:r>
      <w:r w:rsidR="00953F9E">
        <w:rPr>
          <w:lang w:eastAsia="ja-JP"/>
        </w:rPr>
        <w:t>BOOLEAN</w:t>
      </w:r>
      <w:r w:rsidR="00422A3A">
        <w:rPr>
          <w:lang w:eastAsia="ja-JP"/>
        </w:rPr>
        <w:t xml:space="preserve"> </w:t>
      </w:r>
      <w:r w:rsidR="005B5195">
        <w:rPr>
          <w:lang w:eastAsia="ja-JP"/>
        </w:rPr>
        <w:t xml:space="preserve">or </w:t>
      </w:r>
      <w:r w:rsidR="00953F9E">
        <w:rPr>
          <w:lang w:eastAsia="ja-JP"/>
        </w:rPr>
        <w:t>ENUMERATED</w:t>
      </w:r>
      <w:r w:rsidR="005B5195">
        <w:rPr>
          <w:lang w:eastAsia="ja-JP"/>
        </w:rPr>
        <w:t xml:space="preserve"> </w:t>
      </w:r>
      <w:r w:rsidR="007F639E">
        <w:rPr>
          <w:lang w:eastAsia="ja-JP"/>
        </w:rPr>
        <w:t xml:space="preserve">parameter </w:t>
      </w:r>
      <w:r w:rsidR="003736A5">
        <w:rPr>
          <w:lang w:eastAsia="ja-JP"/>
        </w:rPr>
        <w:t xml:space="preserve">in </w:t>
      </w:r>
      <w:r w:rsidR="00CA3D55">
        <w:rPr>
          <w:lang w:eastAsia="ja-JP"/>
        </w:rPr>
        <w:t xml:space="preserve">the </w:t>
      </w:r>
      <w:r w:rsidR="008A7DC1">
        <w:rPr>
          <w:lang w:eastAsia="ja-JP"/>
        </w:rPr>
        <w:t xml:space="preserve">UL-WUS configuration is </w:t>
      </w:r>
      <w:r w:rsidR="003736A5">
        <w:rPr>
          <w:lang w:eastAsia="ja-JP"/>
        </w:rPr>
        <w:t xml:space="preserve">enough </w:t>
      </w:r>
      <w:r w:rsidR="008A7DC1">
        <w:rPr>
          <w:lang w:eastAsia="ja-JP"/>
        </w:rPr>
        <w:t xml:space="preserve">to provide </w:t>
      </w:r>
      <w:r w:rsidR="00CA3D55">
        <w:rPr>
          <w:lang w:eastAsia="ja-JP"/>
        </w:rPr>
        <w:t xml:space="preserve">the </w:t>
      </w:r>
      <w:r w:rsidR="008A7DC1">
        <w:rPr>
          <w:lang w:eastAsia="ja-JP"/>
        </w:rPr>
        <w:t>indication</w:t>
      </w:r>
      <w:r w:rsidR="009F366A">
        <w:rPr>
          <w:lang w:eastAsia="ja-JP"/>
        </w:rPr>
        <w:t xml:space="preserve"> to the UE</w:t>
      </w:r>
      <w:r w:rsidR="00953F9E">
        <w:rPr>
          <w:lang w:eastAsia="ja-JP"/>
        </w:rPr>
        <w:t>:</w:t>
      </w:r>
    </w:p>
    <w:p w14:paraId="5BD5729B" w14:textId="3834F180" w:rsidR="000D6DCD" w:rsidRDefault="000D6DCD" w:rsidP="00D67791">
      <w:pPr>
        <w:pStyle w:val="Proposal"/>
      </w:pPr>
      <w:bookmarkStart w:id="4" w:name="_Toc193987368"/>
      <w:r>
        <w:t xml:space="preserve">Include a parameter </w:t>
      </w:r>
      <w:r w:rsidR="005F218C">
        <w:t xml:space="preserve">in the UL-WUS configuration to indicate </w:t>
      </w:r>
      <w:r w:rsidR="00146BE3">
        <w:t xml:space="preserve">if the UE should assume that </w:t>
      </w:r>
      <w:r w:rsidR="003B2FF5">
        <w:rPr>
          <w:lang w:eastAsia="ja-JP"/>
        </w:rPr>
        <w:t>OD-SIB1 is transmitted in PDCCH monitoring occasion</w:t>
      </w:r>
      <w:r w:rsidR="001345BB">
        <w:rPr>
          <w:lang w:eastAsia="ja-JP"/>
        </w:rPr>
        <w:t>s</w:t>
      </w:r>
      <w:r w:rsidR="003B2FF5">
        <w:rPr>
          <w:lang w:eastAsia="ja-JP"/>
        </w:rPr>
        <w:t xml:space="preserve"> corresponding to each transmitted SSB</w:t>
      </w:r>
      <w:r w:rsidR="0026469E">
        <w:rPr>
          <w:lang w:eastAsia="ja-JP"/>
        </w:rPr>
        <w:t xml:space="preserve"> or just the SSB</w:t>
      </w:r>
      <w:r w:rsidR="009E66D1">
        <w:rPr>
          <w:lang w:eastAsia="ja-JP"/>
        </w:rPr>
        <w:t>(s)</w:t>
      </w:r>
      <w:r w:rsidR="0026469E">
        <w:rPr>
          <w:lang w:eastAsia="ja-JP"/>
        </w:rPr>
        <w:t xml:space="preserve"> associated with the PRACH for UL-WUS.</w:t>
      </w:r>
      <w:bookmarkEnd w:id="4"/>
    </w:p>
    <w:p w14:paraId="4E0FEEA2" w14:textId="77777777" w:rsidR="00FA1A0D" w:rsidRDefault="00FA1A0D" w:rsidP="000F56C4">
      <w:pPr>
        <w:pStyle w:val="BodyText"/>
      </w:pPr>
    </w:p>
    <w:p w14:paraId="39DFCEAC" w14:textId="288D4154" w:rsidR="00AB06EA" w:rsidRDefault="000F56C4" w:rsidP="000F56C4">
      <w:pPr>
        <w:pStyle w:val="BodyText"/>
      </w:pPr>
      <w:r>
        <w:t xml:space="preserve">An </w:t>
      </w:r>
      <w:r w:rsidR="00C86FBB">
        <w:t xml:space="preserve">ASN.1 </w:t>
      </w:r>
      <w:r>
        <w:t>example</w:t>
      </w:r>
      <w:r w:rsidR="00C86FBB">
        <w:t xml:space="preserve"> is given below.</w:t>
      </w:r>
      <w:r w:rsidR="008D777E">
        <w:t xml:space="preserve"> </w:t>
      </w:r>
    </w:p>
    <w:p w14:paraId="140C75CF" w14:textId="77777777" w:rsidR="00C86FBB" w:rsidRDefault="00C86FBB" w:rsidP="00C86FBB">
      <w:pPr>
        <w:pStyle w:val="PL"/>
        <w:rPr>
          <w:snapToGrid w:val="0"/>
          <w:lang w:eastAsia="ko-KR"/>
        </w:rPr>
      </w:pPr>
    </w:p>
    <w:p w14:paraId="587E8644" w14:textId="663C28B3" w:rsidR="00C86FBB" w:rsidRPr="007B2E20" w:rsidRDefault="00C86FBB" w:rsidP="00C86FBB">
      <w:pPr>
        <w:pStyle w:val="PL"/>
        <w:rPr>
          <w:snapToGrid w:val="0"/>
          <w:lang w:eastAsia="ko-KR"/>
        </w:rPr>
      </w:pPr>
      <w:r>
        <w:rPr>
          <w:lang w:eastAsia="ja-JP"/>
        </w:rPr>
        <w:t xml:space="preserve"> onDemandSIB1-MonitoringAssumption</w:t>
      </w:r>
      <w:r w:rsidRPr="007B2E20">
        <w:rPr>
          <w:snapToGrid w:val="0"/>
          <w:lang w:eastAsia="ko-KR"/>
        </w:rPr>
        <w:tab/>
      </w:r>
      <w:r>
        <w:rPr>
          <w:snapToGrid w:val="0"/>
          <w:lang w:eastAsia="ko-KR"/>
        </w:rPr>
        <w:t xml:space="preserve"> </w:t>
      </w:r>
      <w:r>
        <w:rPr>
          <w:snapToGrid w:val="0"/>
          <w:lang w:eastAsia="ko-KR"/>
        </w:rPr>
        <w:tab/>
      </w:r>
      <w:r w:rsidRPr="007B2E20">
        <w:rPr>
          <w:snapToGrid w:val="0"/>
          <w:lang w:eastAsia="ko-KR"/>
        </w:rPr>
        <w:t>ENUMERATED {</w:t>
      </w:r>
      <w:r w:rsidRPr="00C86FBB">
        <w:rPr>
          <w:lang w:eastAsia="ja-JP"/>
        </w:rPr>
        <w:t xml:space="preserve"> </w:t>
      </w:r>
      <w:r>
        <w:rPr>
          <w:lang w:eastAsia="ja-JP"/>
        </w:rPr>
        <w:t>pdcchOfEachSSB</w:t>
      </w:r>
      <w:r w:rsidRPr="007B2E20">
        <w:rPr>
          <w:snapToGrid w:val="0"/>
          <w:lang w:eastAsia="ko-KR"/>
        </w:rPr>
        <w:t xml:space="preserve">, </w:t>
      </w:r>
      <w:r>
        <w:rPr>
          <w:lang w:eastAsia="ja-JP"/>
        </w:rPr>
        <w:t>pdcchOfAssociatedSSB</w:t>
      </w:r>
      <w:r w:rsidRPr="007B2E20">
        <w:rPr>
          <w:snapToGrid w:val="0"/>
          <w:lang w:eastAsia="ko-KR"/>
        </w:rPr>
        <w:t xml:space="preserve"> },</w:t>
      </w:r>
    </w:p>
    <w:p w14:paraId="40267264" w14:textId="77777777" w:rsidR="00C86FBB" w:rsidRPr="007B2E20" w:rsidRDefault="00C86FBB" w:rsidP="00C86FBB">
      <w:pPr>
        <w:pStyle w:val="PL"/>
        <w:rPr>
          <w:lang w:eastAsia="ko-KR"/>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1B94" w:rsidRPr="007B2E20" w14:paraId="2EAC303C" w14:textId="77777777" w:rsidTr="002D0953">
        <w:trPr>
          <w:cantSplit/>
        </w:trPr>
        <w:tc>
          <w:tcPr>
            <w:tcW w:w="9639" w:type="dxa"/>
          </w:tcPr>
          <w:p w14:paraId="78840D5C" w14:textId="77777777" w:rsidR="00591B94" w:rsidRDefault="00591B94" w:rsidP="009705FE">
            <w:pPr>
              <w:keepNext/>
              <w:keepLines/>
              <w:rPr>
                <w:b/>
                <w:bCs/>
                <w:i/>
                <w:iCs/>
                <w:snapToGrid w:val="0"/>
                <w:sz w:val="18"/>
              </w:rPr>
            </w:pPr>
            <w:r w:rsidRPr="00591B94">
              <w:rPr>
                <w:b/>
                <w:bCs/>
                <w:i/>
                <w:iCs/>
                <w:snapToGrid w:val="0"/>
                <w:sz w:val="18"/>
              </w:rPr>
              <w:t xml:space="preserve">onDemandSIB1-MonitoringAssumption </w:t>
            </w:r>
          </w:p>
          <w:p w14:paraId="1ACC6786" w14:textId="2B2CBD52" w:rsidR="00591B94" w:rsidRPr="002D0953" w:rsidRDefault="00591B94" w:rsidP="00252F36">
            <w:pPr>
              <w:keepNext/>
              <w:keepLines/>
              <w:rPr>
                <w:lang w:eastAsia="ja-JP"/>
              </w:rPr>
            </w:pPr>
            <w:r w:rsidRPr="007B2E20">
              <w:rPr>
                <w:bCs/>
                <w:iCs/>
                <w:snapToGrid w:val="0"/>
                <w:sz w:val="18"/>
              </w:rPr>
              <w:t xml:space="preserve">This field </w:t>
            </w:r>
            <w:r w:rsidR="00FE09AC">
              <w:rPr>
                <w:bCs/>
                <w:iCs/>
                <w:snapToGrid w:val="0"/>
                <w:sz w:val="18"/>
              </w:rPr>
              <w:t xml:space="preserve">provides the </w:t>
            </w:r>
            <w:r w:rsidR="001242ED">
              <w:rPr>
                <w:bCs/>
                <w:iCs/>
                <w:snapToGrid w:val="0"/>
                <w:sz w:val="18"/>
              </w:rPr>
              <w:t xml:space="preserve">UE monitoring assumption for </w:t>
            </w:r>
            <w:r w:rsidR="00252F36">
              <w:rPr>
                <w:bCs/>
                <w:iCs/>
                <w:snapToGrid w:val="0"/>
                <w:sz w:val="18"/>
              </w:rPr>
              <w:t xml:space="preserve">OD-SIB1. </w:t>
            </w:r>
            <w:r w:rsidRPr="007B2E20">
              <w:rPr>
                <w:bCs/>
                <w:iCs/>
                <w:snapToGrid w:val="0"/>
                <w:sz w:val="18"/>
              </w:rPr>
              <w:t>If the value is '</w:t>
            </w:r>
            <w:proofErr w:type="spellStart"/>
            <w:r w:rsidR="00252F36">
              <w:rPr>
                <w:bCs/>
                <w:i/>
                <w:iCs/>
                <w:snapToGrid w:val="0"/>
                <w:sz w:val="18"/>
              </w:rPr>
              <w:t>pdcchOfEachSSB</w:t>
            </w:r>
            <w:proofErr w:type="spellEnd"/>
            <w:r w:rsidRPr="007B2E20">
              <w:rPr>
                <w:bCs/>
                <w:iCs/>
                <w:snapToGrid w:val="0"/>
                <w:sz w:val="18"/>
              </w:rPr>
              <w:t xml:space="preserve">', </w:t>
            </w:r>
            <w:r w:rsidR="00252F36">
              <w:rPr>
                <w:lang w:eastAsia="ja-JP"/>
              </w:rPr>
              <w:t xml:space="preserve">then UE assumes that OD-SIB1 is transmitted in at least one PDCCH monitoring occasion corresponding to each transmitted SSB. If the value is </w:t>
            </w:r>
            <w:r w:rsidR="00627B98" w:rsidRPr="007B2E20">
              <w:rPr>
                <w:bCs/>
                <w:iCs/>
                <w:snapToGrid w:val="0"/>
                <w:sz w:val="18"/>
              </w:rPr>
              <w:t>'</w:t>
            </w:r>
            <w:proofErr w:type="spellStart"/>
            <w:r w:rsidR="00252F36" w:rsidRPr="00252F36">
              <w:rPr>
                <w:i/>
                <w:iCs/>
                <w:lang w:eastAsia="ja-JP"/>
              </w:rPr>
              <w:t>pdcchOfAssociatedSSB</w:t>
            </w:r>
            <w:proofErr w:type="spellEnd"/>
            <w:r w:rsidR="00627B98" w:rsidRPr="007B2E20">
              <w:rPr>
                <w:bCs/>
                <w:iCs/>
                <w:snapToGrid w:val="0"/>
                <w:sz w:val="18"/>
              </w:rPr>
              <w:t>'</w:t>
            </w:r>
            <w:r w:rsidR="00252F36">
              <w:rPr>
                <w:lang w:eastAsia="ja-JP"/>
              </w:rPr>
              <w:t>, then UE assumes that OD-SIB1 is transmitted in at least one PDCCH monitoring occasion corresponding to at least the SSB associated with the PRACH for UL-WUS.</w:t>
            </w:r>
          </w:p>
        </w:tc>
      </w:tr>
    </w:tbl>
    <w:p w14:paraId="3CDC1ADF" w14:textId="77777777" w:rsidR="00E967BE" w:rsidRDefault="00E967BE" w:rsidP="000F56C4">
      <w:pPr>
        <w:pStyle w:val="BodyText"/>
      </w:pPr>
    </w:p>
    <w:p w14:paraId="5A27D45A" w14:textId="29AA6209" w:rsidR="005D4187" w:rsidRDefault="00715245" w:rsidP="005D4187">
      <w:pPr>
        <w:spacing w:after="120"/>
        <w:jc w:val="both"/>
        <w:rPr>
          <w:lang w:eastAsia="ja-JP"/>
        </w:rPr>
      </w:pPr>
      <w:r w:rsidRPr="00D67791">
        <w:rPr>
          <w:lang w:eastAsia="ja-JP"/>
        </w:rPr>
        <w:t>Regarding the two FFS</w:t>
      </w:r>
      <w:r w:rsidR="00F46FCD" w:rsidRPr="00D67791">
        <w:rPr>
          <w:lang w:eastAsia="ja-JP"/>
        </w:rPr>
        <w:t>, t</w:t>
      </w:r>
      <w:r w:rsidR="005E37BF" w:rsidRPr="00D67791">
        <w:rPr>
          <w:lang w:eastAsia="ja-JP"/>
        </w:rPr>
        <w:t xml:space="preserve">he rationale for transmitting OD-SIB1 in </w:t>
      </w:r>
      <w:r w:rsidR="00C3605B" w:rsidRPr="00D67791">
        <w:rPr>
          <w:lang w:eastAsia="ja-JP"/>
        </w:rPr>
        <w:t xml:space="preserve">additional </w:t>
      </w:r>
      <w:r w:rsidR="005E37BF" w:rsidRPr="00D67791">
        <w:rPr>
          <w:lang w:eastAsia="ja-JP"/>
        </w:rPr>
        <w:t xml:space="preserve">PDCCH occasions </w:t>
      </w:r>
      <w:r w:rsidR="00C3605B" w:rsidRPr="00D67791">
        <w:rPr>
          <w:lang w:eastAsia="ja-JP"/>
        </w:rPr>
        <w:t xml:space="preserve">which are </w:t>
      </w:r>
      <w:r w:rsidR="005E37BF" w:rsidRPr="00D67791">
        <w:rPr>
          <w:lang w:eastAsia="ja-JP"/>
        </w:rPr>
        <w:t xml:space="preserve">associated with </w:t>
      </w:r>
      <w:r w:rsidR="00B74B1A" w:rsidRPr="00D67791">
        <w:rPr>
          <w:lang w:eastAsia="ja-JP"/>
        </w:rPr>
        <w:t>other SSBs</w:t>
      </w:r>
      <w:r w:rsidR="00F12344" w:rsidRPr="00D67791">
        <w:rPr>
          <w:lang w:eastAsia="ja-JP"/>
        </w:rPr>
        <w:t xml:space="preserve"> is to improve the coverage for </w:t>
      </w:r>
      <w:r w:rsidR="00AD3838" w:rsidRPr="00D67791">
        <w:rPr>
          <w:lang w:eastAsia="ja-JP"/>
        </w:rPr>
        <w:t xml:space="preserve">UEs that are moving fast. For example, </w:t>
      </w:r>
      <w:r w:rsidR="00E034BD" w:rsidRPr="00D67791">
        <w:rPr>
          <w:lang w:eastAsia="ja-JP"/>
        </w:rPr>
        <w:t xml:space="preserve">the NES cell can provide SIB1 in </w:t>
      </w:r>
      <w:r w:rsidR="0030166F" w:rsidRPr="00D67791">
        <w:rPr>
          <w:lang w:eastAsia="ja-JP"/>
        </w:rPr>
        <w:t xml:space="preserve">the </w:t>
      </w:r>
      <w:r w:rsidR="0039505C" w:rsidRPr="00D67791">
        <w:rPr>
          <w:lang w:eastAsia="ja-JP"/>
        </w:rPr>
        <w:t>PDCCH occasions associated with SSBs</w:t>
      </w:r>
      <w:r w:rsidR="0030166F" w:rsidRPr="00D67791">
        <w:rPr>
          <w:lang w:eastAsia="ja-JP"/>
        </w:rPr>
        <w:t xml:space="preserve"> that are adjacent to the </w:t>
      </w:r>
      <w:r w:rsidR="00463A9A" w:rsidRPr="00D67791">
        <w:rPr>
          <w:lang w:eastAsia="ja-JP"/>
        </w:rPr>
        <w:t>SSB associated with the PRACH for UL-WUS</w:t>
      </w:r>
      <w:r w:rsidR="00AE048F" w:rsidRPr="00D67791">
        <w:rPr>
          <w:lang w:eastAsia="ja-JP"/>
        </w:rPr>
        <w:t>.</w:t>
      </w:r>
      <w:r w:rsidR="00D67791">
        <w:rPr>
          <w:lang w:eastAsia="ja-JP"/>
        </w:rPr>
        <w:t xml:space="preserve"> </w:t>
      </w:r>
      <w:r w:rsidR="005D4187">
        <w:rPr>
          <w:lang w:eastAsia="ja-JP"/>
        </w:rPr>
        <w:t>If such selection of additional PDCCH occasions should be dynamic and depending on the PRACH resource that the UE use for UL-WUS, then it is not possible to provide this information in the UL-WUS configuration, which is semi-static. A better alternative is then that the NES cell indicates the selection of additional PDCCH occasions where SIB1 is transmitted in the RAR in response to UL-WUS.</w:t>
      </w:r>
    </w:p>
    <w:p w14:paraId="450A7A14" w14:textId="77777777" w:rsidR="005D4187" w:rsidRDefault="005D4187" w:rsidP="005D4187">
      <w:pPr>
        <w:pStyle w:val="Observation"/>
      </w:pPr>
      <w:bookmarkStart w:id="5" w:name="_Toc193987361"/>
      <w:r>
        <w:t>The UL-WUS configuration is semi-static and cannot be used to indicate dynamically (per OD-SIB1 request) in which PDCCH occasions that SIB1 is transmitted.</w:t>
      </w:r>
      <w:bookmarkEnd w:id="5"/>
    </w:p>
    <w:p w14:paraId="3DFA34FF" w14:textId="6A2798EA" w:rsidR="005D4187" w:rsidRDefault="005D4187" w:rsidP="005D4187">
      <w:pPr>
        <w:pStyle w:val="Proposal"/>
      </w:pPr>
      <w:bookmarkStart w:id="6" w:name="_Toc193987369"/>
      <w:bookmarkStart w:id="7" w:name="_Ref194053082"/>
      <w:r>
        <w:t xml:space="preserve">If </w:t>
      </w:r>
      <w:proofErr w:type="spellStart"/>
      <w:r>
        <w:t>gNB</w:t>
      </w:r>
      <w:proofErr w:type="spellEnd"/>
      <w:r>
        <w:t xml:space="preserve"> indication of PDCCH occasions where the UE can expect SIB1 is supported</w:t>
      </w:r>
      <w:r w:rsidR="00201451">
        <w:t xml:space="preserve">, </w:t>
      </w:r>
      <w:r>
        <w:t xml:space="preserve">PDCCH occasions that are associated </w:t>
      </w:r>
      <w:r w:rsidR="007C51AC">
        <w:t xml:space="preserve">with </w:t>
      </w:r>
      <w:r>
        <w:t>other SSBs than the SSB associated with the RACH used for UL WUS, then the indication should be dynamic and carried in the RAR in response to UL WUS.</w:t>
      </w:r>
      <w:bookmarkEnd w:id="6"/>
      <w:bookmarkEnd w:id="7"/>
    </w:p>
    <w:p w14:paraId="4A8C4592" w14:textId="3B441776" w:rsidR="00CE55D1" w:rsidRPr="00D81876" w:rsidRDefault="007037D0" w:rsidP="00D81876">
      <w:pPr>
        <w:spacing w:after="120"/>
        <w:jc w:val="both"/>
        <w:rPr>
          <w:lang w:eastAsia="ja-JP"/>
        </w:rPr>
      </w:pPr>
      <w:r>
        <w:rPr>
          <w:lang w:eastAsia="ja-JP"/>
        </w:rPr>
        <w:t xml:space="preserve">If </w:t>
      </w:r>
      <w:r w:rsidR="00BE5EF7">
        <w:rPr>
          <w:lang w:eastAsia="ja-JP"/>
        </w:rPr>
        <w:fldChar w:fldCharType="begin"/>
      </w:r>
      <w:r w:rsidR="00BE5EF7">
        <w:rPr>
          <w:lang w:eastAsia="ja-JP"/>
        </w:rPr>
        <w:instrText xml:space="preserve"> REF _Ref194053082 \r \h </w:instrText>
      </w:r>
      <w:r w:rsidR="00BE5EF7">
        <w:rPr>
          <w:lang w:eastAsia="ja-JP"/>
        </w:rPr>
      </w:r>
      <w:r w:rsidR="00BE5EF7">
        <w:rPr>
          <w:lang w:eastAsia="ja-JP"/>
        </w:rPr>
        <w:fldChar w:fldCharType="separate"/>
      </w:r>
      <w:r w:rsidR="00BE5EF7">
        <w:rPr>
          <w:lang w:eastAsia="ja-JP"/>
        </w:rPr>
        <w:t>Proposal 2</w:t>
      </w:r>
      <w:r w:rsidR="00BE5EF7">
        <w:rPr>
          <w:lang w:eastAsia="ja-JP"/>
        </w:rPr>
        <w:fldChar w:fldCharType="end"/>
      </w:r>
      <w:r w:rsidR="00BE5EF7">
        <w:rPr>
          <w:lang w:eastAsia="ja-JP"/>
        </w:rPr>
        <w:t xml:space="preserve"> is agreed, then </w:t>
      </w:r>
      <w:r w:rsidR="00D02CEB">
        <w:rPr>
          <w:lang w:eastAsia="ja-JP"/>
        </w:rPr>
        <w:t>another value f</w:t>
      </w:r>
      <w:r w:rsidR="00A42A2B">
        <w:rPr>
          <w:lang w:eastAsia="ja-JP"/>
        </w:rPr>
        <w:t xml:space="preserve">or the </w:t>
      </w:r>
      <w:r w:rsidR="005E2256">
        <w:rPr>
          <w:lang w:eastAsia="ja-JP"/>
        </w:rPr>
        <w:t xml:space="preserve">ENUMERATED </w:t>
      </w:r>
      <w:r w:rsidR="00C241B1">
        <w:rPr>
          <w:lang w:eastAsia="ja-JP"/>
        </w:rPr>
        <w:t xml:space="preserve">onDemandSIB1-MonitoringAssumption </w:t>
      </w:r>
      <w:r w:rsidR="005E2256">
        <w:rPr>
          <w:lang w:eastAsia="ja-JP"/>
        </w:rPr>
        <w:t>may be needed.</w:t>
      </w:r>
      <w:r w:rsidR="00D6700C">
        <w:rPr>
          <w:lang w:eastAsia="ja-JP"/>
        </w:rPr>
        <w:t xml:space="preserve"> </w:t>
      </w:r>
      <w:r w:rsidR="005D4187">
        <w:rPr>
          <w:lang w:eastAsia="ja-JP"/>
        </w:rPr>
        <w:t>However, i</w:t>
      </w:r>
      <w:r w:rsidR="00536438">
        <w:rPr>
          <w:lang w:eastAsia="ja-JP"/>
        </w:rPr>
        <w:t>n our view</w:t>
      </w:r>
      <w:r w:rsidR="00E37203">
        <w:rPr>
          <w:lang w:eastAsia="ja-JP"/>
        </w:rPr>
        <w:t xml:space="preserve"> this kind of indication</w:t>
      </w:r>
      <w:r w:rsidR="003A3E25">
        <w:rPr>
          <w:lang w:eastAsia="ja-JP"/>
        </w:rPr>
        <w:t xml:space="preserve"> should be considered a</w:t>
      </w:r>
      <w:r w:rsidR="00D4215E">
        <w:rPr>
          <w:lang w:eastAsia="ja-JP"/>
        </w:rPr>
        <w:t>s an optimization for</w:t>
      </w:r>
      <w:r w:rsidR="003A3E25">
        <w:rPr>
          <w:lang w:eastAsia="ja-JP"/>
        </w:rPr>
        <w:t xml:space="preserve"> </w:t>
      </w:r>
      <w:r w:rsidR="007B2A66">
        <w:rPr>
          <w:lang w:eastAsia="ja-JP"/>
        </w:rPr>
        <w:t xml:space="preserve">a </w:t>
      </w:r>
      <w:r w:rsidR="003A3E25">
        <w:rPr>
          <w:lang w:eastAsia="ja-JP"/>
        </w:rPr>
        <w:t>corner case</w:t>
      </w:r>
      <w:r w:rsidR="00D4215E">
        <w:rPr>
          <w:lang w:eastAsia="ja-JP"/>
        </w:rPr>
        <w:t xml:space="preserve">. </w:t>
      </w:r>
      <w:proofErr w:type="gramStart"/>
      <w:r w:rsidR="00D4215E">
        <w:rPr>
          <w:lang w:eastAsia="ja-JP"/>
        </w:rPr>
        <w:t>I</w:t>
      </w:r>
      <w:r w:rsidR="00A31FC3">
        <w:rPr>
          <w:lang w:eastAsia="ja-JP"/>
        </w:rPr>
        <w:t xml:space="preserve">n the </w:t>
      </w:r>
      <w:r w:rsidR="00300E75">
        <w:rPr>
          <w:lang w:eastAsia="ja-JP"/>
        </w:rPr>
        <w:t>event</w:t>
      </w:r>
      <w:r w:rsidR="00A31FC3">
        <w:rPr>
          <w:lang w:eastAsia="ja-JP"/>
        </w:rPr>
        <w:t xml:space="preserve"> that</w:t>
      </w:r>
      <w:proofErr w:type="gramEnd"/>
      <w:r w:rsidR="00D4215E">
        <w:rPr>
          <w:lang w:eastAsia="ja-JP"/>
        </w:rPr>
        <w:t xml:space="preserve"> the UE </w:t>
      </w:r>
      <w:r w:rsidR="00D568BD">
        <w:rPr>
          <w:lang w:eastAsia="ja-JP"/>
        </w:rPr>
        <w:t xml:space="preserve">fails to receive OD-SIB1 due to </w:t>
      </w:r>
      <w:r w:rsidR="00151B3B">
        <w:rPr>
          <w:lang w:eastAsia="ja-JP"/>
        </w:rPr>
        <w:t xml:space="preserve">moving from </w:t>
      </w:r>
      <w:r w:rsidR="00D4215E">
        <w:rPr>
          <w:lang w:eastAsia="ja-JP"/>
        </w:rPr>
        <w:t>one SSB</w:t>
      </w:r>
      <w:r w:rsidR="00D568BD">
        <w:rPr>
          <w:lang w:eastAsia="ja-JP"/>
        </w:rPr>
        <w:t xml:space="preserve"> direction to another between </w:t>
      </w:r>
      <w:r w:rsidR="0008146B">
        <w:rPr>
          <w:lang w:eastAsia="ja-JP"/>
        </w:rPr>
        <w:t xml:space="preserve">the UL-WUS </w:t>
      </w:r>
      <w:r w:rsidR="00D568BD">
        <w:rPr>
          <w:lang w:eastAsia="ja-JP"/>
        </w:rPr>
        <w:t>transmi</w:t>
      </w:r>
      <w:r w:rsidR="0008146B">
        <w:rPr>
          <w:lang w:eastAsia="ja-JP"/>
        </w:rPr>
        <w:t>ss</w:t>
      </w:r>
      <w:r w:rsidR="00D568BD">
        <w:rPr>
          <w:lang w:eastAsia="ja-JP"/>
        </w:rPr>
        <w:t xml:space="preserve">ion </w:t>
      </w:r>
      <w:r w:rsidR="0008146B">
        <w:rPr>
          <w:lang w:eastAsia="ja-JP"/>
        </w:rPr>
        <w:t xml:space="preserve">time </w:t>
      </w:r>
      <w:r w:rsidR="00D568BD">
        <w:rPr>
          <w:lang w:eastAsia="ja-JP"/>
        </w:rPr>
        <w:t xml:space="preserve">and </w:t>
      </w:r>
      <w:r w:rsidR="00544BC4">
        <w:rPr>
          <w:lang w:eastAsia="ja-JP"/>
        </w:rPr>
        <w:t xml:space="preserve">the </w:t>
      </w:r>
      <w:r w:rsidR="00D568BD">
        <w:rPr>
          <w:lang w:eastAsia="ja-JP"/>
        </w:rPr>
        <w:t>OD</w:t>
      </w:r>
      <w:r w:rsidR="0008146B">
        <w:rPr>
          <w:lang w:eastAsia="ja-JP"/>
        </w:rPr>
        <w:t xml:space="preserve">-SIB1 monitoring window, </w:t>
      </w:r>
      <w:r w:rsidR="003C12EA">
        <w:rPr>
          <w:lang w:eastAsia="ja-JP"/>
        </w:rPr>
        <w:t>then it can simply request OD-SIB1 again</w:t>
      </w:r>
      <w:r w:rsidR="0067077B">
        <w:rPr>
          <w:lang w:eastAsia="ja-JP"/>
        </w:rPr>
        <w:t xml:space="preserve"> in </w:t>
      </w:r>
      <w:r w:rsidR="00DF0C37">
        <w:rPr>
          <w:lang w:eastAsia="ja-JP"/>
        </w:rPr>
        <w:t xml:space="preserve">a RACH occasion associated with the </w:t>
      </w:r>
      <w:r w:rsidR="0067077B">
        <w:rPr>
          <w:lang w:eastAsia="ja-JP"/>
        </w:rPr>
        <w:t xml:space="preserve">new </w:t>
      </w:r>
      <w:r w:rsidR="00BF4259">
        <w:rPr>
          <w:lang w:eastAsia="ja-JP"/>
        </w:rPr>
        <w:t>SSB direction</w:t>
      </w:r>
      <w:r w:rsidR="008F399E">
        <w:rPr>
          <w:lang w:eastAsia="ja-JP"/>
        </w:rPr>
        <w:t>.</w:t>
      </w:r>
      <w:r w:rsidR="00D67791">
        <w:rPr>
          <w:lang w:eastAsia="ja-JP"/>
        </w:rPr>
        <w:t xml:space="preserve"> </w:t>
      </w:r>
    </w:p>
    <w:p w14:paraId="56EF9FD1" w14:textId="28E39115" w:rsidR="00C629C8" w:rsidRDefault="00C629C8" w:rsidP="00767B5C">
      <w:pPr>
        <w:pStyle w:val="Heading2"/>
      </w:pPr>
      <w:r w:rsidRPr="03DB954F">
        <w:t>2.</w:t>
      </w:r>
      <w:r w:rsidR="000314B1">
        <w:t>2</w:t>
      </w:r>
      <w:r>
        <w:tab/>
        <w:t xml:space="preserve">UE monitoring for SIB1 before sending OD-SIB1 request </w:t>
      </w:r>
    </w:p>
    <w:p w14:paraId="2D9FA311" w14:textId="15171EBE" w:rsidR="001E2270" w:rsidRDefault="001E2270" w:rsidP="00C629C8">
      <w:pPr>
        <w:pStyle w:val="BodyText"/>
      </w:pPr>
      <w:r w:rsidRPr="001E2270">
        <w:t>Relevant background:</w:t>
      </w:r>
    </w:p>
    <w:p w14:paraId="08DB572F" w14:textId="31649825" w:rsidR="001046BD" w:rsidRDefault="001046BD" w:rsidP="00C629C8">
      <w:pPr>
        <w:pStyle w:val="BodyText"/>
      </w:pPr>
      <w:r w:rsidRPr="00B90D8A">
        <w:rPr>
          <w:noProof/>
        </w:rPr>
        <w:lastRenderedPageBreak/>
        <mc:AlternateContent>
          <mc:Choice Requires="wps">
            <w:drawing>
              <wp:inline distT="0" distB="0" distL="0" distR="0" wp14:anchorId="7B2D8BBF" wp14:editId="6AF4CFAD">
                <wp:extent cx="6080166" cy="1404620"/>
                <wp:effectExtent l="0" t="0" r="15875" b="26670"/>
                <wp:docPr id="1148113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166" cy="1404620"/>
                        </a:xfrm>
                        <a:prstGeom prst="rect">
                          <a:avLst/>
                        </a:prstGeom>
                        <a:solidFill>
                          <a:srgbClr val="FFFFFF"/>
                        </a:solidFill>
                        <a:ln w="9525">
                          <a:solidFill>
                            <a:srgbClr val="000000"/>
                          </a:solidFill>
                          <a:miter lim="800000"/>
                          <a:headEnd/>
                          <a:tailEnd/>
                        </a:ln>
                      </wps:spPr>
                      <wps:txbx>
                        <w:txbxContent>
                          <w:p w14:paraId="38540717" w14:textId="77777777" w:rsidR="001046BD" w:rsidRPr="00A4126F" w:rsidRDefault="001046BD" w:rsidP="001046BD">
                            <w:pPr>
                              <w:rPr>
                                <w:rFonts w:ascii="Times" w:eastAsia="Batang" w:hAnsi="Times" w:cs="Times New Roman"/>
                                <w:szCs w:val="24"/>
                                <w:lang w:eastAsia="x-none"/>
                              </w:rPr>
                            </w:pPr>
                          </w:p>
                          <w:p w14:paraId="0AA0C7C3" w14:textId="77777777" w:rsidR="001046BD" w:rsidRPr="00A4126F" w:rsidRDefault="001046BD" w:rsidP="001046BD">
                            <w:pPr>
                              <w:rPr>
                                <w:rFonts w:ascii="Times" w:eastAsia="PMingLiU" w:hAnsi="Times" w:cs="Times"/>
                                <w:b/>
                                <w:bCs/>
                                <w:szCs w:val="24"/>
                                <w:lang w:val="en-GB" w:eastAsia="zh-TW"/>
                              </w:rPr>
                            </w:pPr>
                            <w:r w:rsidRPr="00A4126F">
                              <w:rPr>
                                <w:rFonts w:ascii="Times" w:eastAsia="PMingLiU" w:hAnsi="Times" w:cs="Times"/>
                                <w:b/>
                                <w:bCs/>
                                <w:szCs w:val="24"/>
                                <w:highlight w:val="green"/>
                                <w:lang w:val="en-GB" w:eastAsia="zh-TW"/>
                              </w:rPr>
                              <w:t>FL Proposal 6-1-9 (from vivo2)</w:t>
                            </w:r>
                          </w:p>
                          <w:p w14:paraId="551C457A" w14:textId="77777777" w:rsidR="001046BD" w:rsidRPr="00A4126F" w:rsidRDefault="001046BD" w:rsidP="001046BD">
                            <w:pPr>
                              <w:rPr>
                                <w:rFonts w:ascii="Times" w:eastAsia="Malgun Gothic" w:hAnsi="Times" w:cs="Times"/>
                                <w:szCs w:val="24"/>
                                <w:lang w:val="en-GB" w:eastAsia="zh-CN"/>
                              </w:rPr>
                            </w:pPr>
                            <w:r w:rsidRPr="00A4126F">
                              <w:rPr>
                                <w:rFonts w:ascii="Times" w:eastAsia="PMingLiU" w:hAnsi="Times" w:cs="Times"/>
                                <w:szCs w:val="24"/>
                                <w:lang w:val="en-GB" w:eastAsia="zh-TW"/>
                              </w:rPr>
                              <w:t>If a UE has SIB1 request configuration of a cell</w:t>
                            </w:r>
                            <w:r w:rsidRPr="00A4126F">
                              <w:rPr>
                                <w:rFonts w:ascii="Times" w:eastAsia="Malgun Gothic" w:hAnsi="Times" w:cs="Times"/>
                                <w:szCs w:val="24"/>
                                <w:lang w:val="en-GB" w:eastAsia="zh-CN"/>
                              </w:rPr>
                              <w:t xml:space="preserve"> and before transmitting UL WUS,</w:t>
                            </w:r>
                          </w:p>
                          <w:p w14:paraId="38A237A8" w14:textId="77777777" w:rsidR="001046BD" w:rsidRPr="00A4126F" w:rsidRDefault="001046BD" w:rsidP="002563AA">
                            <w:pPr>
                              <w:numPr>
                                <w:ilvl w:val="0"/>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 xml:space="preserve">If the UE detects a SSB where </w:t>
                            </w:r>
                            <w:r w:rsidRPr="00A4126F">
                              <w:rPr>
                                <w:rFonts w:ascii="Times" w:eastAsia="PMingLiU" w:hAnsi="Times" w:cs="Times"/>
                                <w:szCs w:val="24"/>
                                <w:lang w:val="en-GB" w:eastAsia="zh-TW"/>
                              </w:rPr>
                              <w:t>K_SSB</w:t>
                            </w:r>
                            <w:r w:rsidRPr="00A4126F">
                              <w:rPr>
                                <w:rFonts w:ascii="Times" w:eastAsia="Malgun Gothic" w:hAnsi="Times" w:cs="Times"/>
                                <w:szCs w:val="24"/>
                                <w:lang w:val="en-GB" w:eastAsia="zh-CN"/>
                              </w:rPr>
                              <w:t xml:space="preserve">&gt;=24 </w:t>
                            </w:r>
                            <w:r w:rsidRPr="00A4126F">
                              <w:rPr>
                                <w:rFonts w:ascii="Times" w:eastAsia="PMingLiU" w:hAnsi="Times" w:cs="Times"/>
                                <w:szCs w:val="24"/>
                                <w:lang w:val="en-GB" w:eastAsia="zh-TW"/>
                              </w:rPr>
                              <w:t xml:space="preserve">for FR1 </w:t>
                            </w:r>
                            <w:r w:rsidRPr="00A4126F">
                              <w:rPr>
                                <w:rFonts w:ascii="Times" w:eastAsia="Malgun Gothic" w:hAnsi="Times" w:cs="Times"/>
                                <w:szCs w:val="24"/>
                                <w:lang w:val="en-GB" w:eastAsia="zh-CN"/>
                              </w:rPr>
                              <w:t>or</w:t>
                            </w:r>
                            <w:r w:rsidRPr="00A4126F">
                              <w:rPr>
                                <w:rFonts w:ascii="Times" w:eastAsia="PMingLiU" w:hAnsi="Times" w:cs="Times"/>
                                <w:szCs w:val="24"/>
                                <w:lang w:val="en-GB" w:eastAsia="zh-TW"/>
                              </w:rPr>
                              <w:t xml:space="preserve"> K_SSB</w:t>
                            </w:r>
                            <w:r w:rsidRPr="00A4126F">
                              <w:rPr>
                                <w:rFonts w:ascii="Times" w:eastAsia="Malgun Gothic" w:hAnsi="Times" w:cs="Times"/>
                                <w:szCs w:val="24"/>
                                <w:lang w:val="en-GB" w:eastAsia="zh-CN"/>
                              </w:rPr>
                              <w:t>&gt;=13</w:t>
                            </w:r>
                            <w:r w:rsidRPr="00A4126F">
                              <w:rPr>
                                <w:rFonts w:ascii="Times" w:eastAsia="PMingLiU" w:hAnsi="Times" w:cs="Times"/>
                                <w:szCs w:val="24"/>
                                <w:lang w:val="en-GB" w:eastAsia="zh-TW"/>
                              </w:rPr>
                              <w:t xml:space="preserve"> for FR2</w:t>
                            </w:r>
                            <w:r w:rsidRPr="00A4126F">
                              <w:rPr>
                                <w:rFonts w:ascii="Times" w:eastAsia="Malgun Gothic" w:hAnsi="Times" w:cs="Times"/>
                                <w:szCs w:val="24"/>
                                <w:lang w:val="en-GB" w:eastAsia="zh-CN"/>
                              </w:rPr>
                              <w:t>, down select from the following:</w:t>
                            </w:r>
                          </w:p>
                          <w:p w14:paraId="423DF5CF"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1: Only if K_SSB=30 for FR1 and K_SSB=14 for FR2, UE monitors Type 0 PDCCH for SIB1 transmission; Otherwise, UE doesn’t monitor Type 0 PDCCH</w:t>
                            </w:r>
                          </w:p>
                          <w:p w14:paraId="5E0BCE81" w14:textId="77777777" w:rsidR="001046BD" w:rsidRPr="00A4126F" w:rsidRDefault="001046BD" w:rsidP="002563AA">
                            <w:pPr>
                              <w:numPr>
                                <w:ilvl w:val="2"/>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FFS: Whether monitoring time window of Type 0 PDCCH is up to UE implementation or specified.</w:t>
                            </w:r>
                          </w:p>
                          <w:p w14:paraId="05FE0F92"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2: UE monitors Type 0 PDCCH for SIB1 transmission</w:t>
                            </w:r>
                          </w:p>
                          <w:p w14:paraId="7EA80C4F" w14:textId="77777777" w:rsidR="001046BD" w:rsidRPr="00A4126F" w:rsidRDefault="001046BD" w:rsidP="002563AA">
                            <w:pPr>
                              <w:numPr>
                                <w:ilvl w:val="2"/>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FFS: Whether monitoring time window of Type 0 PDCCH is up to UE implementation or specified.</w:t>
                            </w:r>
                          </w:p>
                          <w:p w14:paraId="0FED1C5A"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 xml:space="preserve">Alt. 3: It is up to UE implementation on whether to </w:t>
                            </w:r>
                            <w:bookmarkStart w:id="8" w:name="OLE_LINK64"/>
                            <w:r w:rsidRPr="00A4126F">
                              <w:rPr>
                                <w:rFonts w:ascii="Times" w:eastAsia="Malgun Gothic" w:hAnsi="Times" w:cs="Times"/>
                                <w:szCs w:val="24"/>
                                <w:lang w:val="en-GB" w:eastAsia="zh-CN"/>
                              </w:rPr>
                              <w:t>monitor Type 0 PDCCH for SIB1 transmission</w:t>
                            </w:r>
                            <w:bookmarkEnd w:id="8"/>
                          </w:p>
                          <w:p w14:paraId="166560AB"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4: UE doesn’t monitor Type 0 PDCCH for SIB1 transmission.</w:t>
                            </w:r>
                          </w:p>
                          <w:p w14:paraId="4A3A4DE5"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5: UE monitors Type 0 PDCCH for SIB1 based on some repurposed parameters in MIB or PBCH</w:t>
                            </w:r>
                          </w:p>
                          <w:p w14:paraId="39CB38DC" w14:textId="77777777" w:rsidR="001046BD" w:rsidRPr="00A4126F" w:rsidRDefault="001046BD" w:rsidP="001046BD">
                            <w:pPr>
                              <w:rPr>
                                <w:rFonts w:ascii="Times" w:eastAsia="PMingLiU" w:hAnsi="Times" w:cs="Times"/>
                                <w:szCs w:val="24"/>
                                <w:lang w:val="en-GB" w:eastAsia="zh-TW"/>
                              </w:rPr>
                            </w:pPr>
                            <w:r w:rsidRPr="00A4126F">
                              <w:rPr>
                                <w:rFonts w:ascii="Times" w:eastAsia="PMingLiU" w:hAnsi="Times" w:cs="Times"/>
                                <w:szCs w:val="24"/>
                                <w:lang w:val="en-GB" w:eastAsia="zh-TW"/>
                              </w:rPr>
                              <w:t xml:space="preserve">Note: </w:t>
                            </w:r>
                            <w:r w:rsidRPr="00A4126F">
                              <w:rPr>
                                <w:rFonts w:ascii="Times" w:eastAsia="Malgun Gothic" w:hAnsi="Times" w:cs="Times"/>
                                <w:szCs w:val="24"/>
                                <w:lang w:val="en-GB" w:eastAsia="zh-CN"/>
                              </w:rPr>
                              <w:t xml:space="preserve">If the UE detects a SSB where </w:t>
                            </w:r>
                            <w:r w:rsidRPr="00A4126F">
                              <w:rPr>
                                <w:rFonts w:ascii="Times" w:eastAsia="PMingLiU" w:hAnsi="Times" w:cs="Times"/>
                                <w:szCs w:val="24"/>
                                <w:lang w:val="en-GB" w:eastAsia="zh-TW"/>
                              </w:rPr>
                              <w:t>K_SSB</w:t>
                            </w:r>
                            <w:r w:rsidRPr="00A4126F">
                              <w:rPr>
                                <w:rFonts w:ascii="Times" w:eastAsia="Malgun Gothic" w:hAnsi="Times" w:cs="Times"/>
                                <w:szCs w:val="24"/>
                                <w:lang w:val="en-GB" w:eastAsia="zh-CN"/>
                              </w:rPr>
                              <w:t>&lt;=23</w:t>
                            </w:r>
                            <w:r w:rsidRPr="00A4126F">
                              <w:rPr>
                                <w:rFonts w:ascii="Times" w:eastAsia="PMingLiU" w:hAnsi="Times" w:cs="Times"/>
                                <w:szCs w:val="24"/>
                                <w:lang w:val="en-GB" w:eastAsia="zh-TW"/>
                              </w:rPr>
                              <w:t xml:space="preserve"> for FR1 </w:t>
                            </w:r>
                            <w:r w:rsidRPr="00A4126F">
                              <w:rPr>
                                <w:rFonts w:ascii="Times" w:eastAsia="Malgun Gothic" w:hAnsi="Times" w:cs="Times"/>
                                <w:szCs w:val="24"/>
                                <w:lang w:val="en-GB" w:eastAsia="zh-CN"/>
                              </w:rPr>
                              <w:t>or</w:t>
                            </w:r>
                            <w:r w:rsidRPr="00A4126F">
                              <w:rPr>
                                <w:rFonts w:ascii="Times" w:eastAsia="PMingLiU" w:hAnsi="Times" w:cs="Times"/>
                                <w:szCs w:val="24"/>
                                <w:lang w:val="en-GB" w:eastAsia="zh-TW"/>
                              </w:rPr>
                              <w:t xml:space="preserve"> K_SSB</w:t>
                            </w:r>
                            <w:r w:rsidRPr="00A4126F">
                              <w:rPr>
                                <w:rFonts w:ascii="Times" w:eastAsia="Malgun Gothic" w:hAnsi="Times" w:cs="Times"/>
                                <w:szCs w:val="24"/>
                                <w:lang w:val="en-GB" w:eastAsia="zh-CN"/>
                              </w:rPr>
                              <w:t>&lt;=</w:t>
                            </w:r>
                            <w:r w:rsidRPr="00A4126F">
                              <w:rPr>
                                <w:rFonts w:ascii="Times" w:eastAsia="PMingLiU" w:hAnsi="Times" w:cs="Times"/>
                                <w:szCs w:val="24"/>
                                <w:lang w:val="en-GB" w:eastAsia="zh-TW"/>
                              </w:rPr>
                              <w:t>1</w:t>
                            </w:r>
                            <w:r w:rsidRPr="00A4126F">
                              <w:rPr>
                                <w:rFonts w:ascii="Times" w:eastAsia="Malgun Gothic" w:hAnsi="Times" w:cs="Times"/>
                                <w:szCs w:val="24"/>
                                <w:lang w:val="en-GB" w:eastAsia="zh-CN"/>
                              </w:rPr>
                              <w:t>2</w:t>
                            </w:r>
                            <w:r w:rsidRPr="00A4126F">
                              <w:rPr>
                                <w:rFonts w:ascii="Times" w:eastAsia="PMingLiU" w:hAnsi="Times" w:cs="Times"/>
                                <w:szCs w:val="24"/>
                                <w:lang w:val="en-GB" w:eastAsia="zh-TW"/>
                              </w:rPr>
                              <w:t xml:space="preserve"> for FR2</w:t>
                            </w:r>
                            <w:r w:rsidRPr="00A4126F">
                              <w:rPr>
                                <w:rFonts w:ascii="Times" w:eastAsia="Malgun Gothic" w:hAnsi="Times" w:cs="Times"/>
                                <w:szCs w:val="24"/>
                                <w:lang w:val="en-GB" w:eastAsia="zh-CN"/>
                              </w:rPr>
                              <w:t>, UE monitors Type 0 PDCCH for SIB1 transmission as legacy.</w:t>
                            </w:r>
                          </w:p>
                          <w:p w14:paraId="445134A0" w14:textId="77777777" w:rsidR="001046BD" w:rsidRPr="00A4126F" w:rsidRDefault="001046BD" w:rsidP="001046BD">
                            <w:pPr>
                              <w:rPr>
                                <w:rFonts w:ascii="Times" w:eastAsia="PMingLiU" w:hAnsi="Times" w:cs="Times"/>
                                <w:szCs w:val="24"/>
                                <w:lang w:val="en-GB" w:eastAsia="zh-TW"/>
                              </w:rPr>
                            </w:pPr>
                            <w:r w:rsidRPr="00A4126F">
                              <w:rPr>
                                <w:rFonts w:ascii="Times" w:eastAsia="PMingLiU" w:hAnsi="Times" w:cs="Times"/>
                                <w:szCs w:val="24"/>
                                <w:lang w:val="en-GB" w:eastAsia="zh-TW"/>
                              </w:rPr>
                              <w:t>Note: From Ericsson point view, Alt 3 and Alt 4 may be inconsistent with existing RAN2 agreements</w:t>
                            </w:r>
                          </w:p>
                          <w:p w14:paraId="7A5CBCC2" w14:textId="77777777" w:rsidR="001046BD" w:rsidRPr="00A4126F" w:rsidRDefault="001046BD" w:rsidP="001046BD">
                            <w:pPr>
                              <w:rPr>
                                <w:rFonts w:ascii="Times" w:eastAsia="Batang" w:hAnsi="Times" w:cs="Times New Roman"/>
                                <w:szCs w:val="24"/>
                                <w:lang w:val="en-GB" w:eastAsia="x-none"/>
                              </w:rPr>
                            </w:pPr>
                            <w:r w:rsidRPr="00A4126F">
                              <w:rPr>
                                <w:rFonts w:ascii="Times" w:eastAsia="Batang" w:hAnsi="Times" w:cs="Times New Roman"/>
                                <w:szCs w:val="24"/>
                                <w:lang w:val="en-GB" w:eastAsia="x-none"/>
                              </w:rPr>
                              <w:t>Note: The above cases are for SSB on the sync raster.</w:t>
                            </w:r>
                          </w:p>
                          <w:p w14:paraId="52C24820" w14:textId="77777777" w:rsidR="001046BD" w:rsidRPr="00A4126F" w:rsidRDefault="001046BD" w:rsidP="001046BD">
                            <w:pPr>
                              <w:pStyle w:val="2"/>
                              <w:rPr>
                                <w:rFonts w:eastAsia="PMingLiU"/>
                                <w:b/>
                                <w:szCs w:val="20"/>
                                <w:lang w:eastAsia="zh-TW"/>
                              </w:rPr>
                            </w:pPr>
                          </w:p>
                        </w:txbxContent>
                      </wps:txbx>
                      <wps:bodyPr rot="0" vert="horz" wrap="square" lIns="91440" tIns="45720" rIns="91440" bIns="45720" anchor="t" anchorCtr="0">
                        <a:spAutoFit/>
                      </wps:bodyPr>
                    </wps:wsp>
                  </a:graphicData>
                </a:graphic>
              </wp:inline>
            </w:drawing>
          </mc:Choice>
          <mc:Fallback>
            <w:pict>
              <v:shape w14:anchorId="7B2D8BBF" id="_x0000_s1028" type="#_x0000_t202" style="width:478.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">
                <v:textbox style="mso-fit-shape-to-text:t">
                  <w:txbxContent>
                    <w:p w14:paraId="38540717" w14:textId="77777777" w:rsidR="001046BD" w:rsidRPr="00A4126F" w:rsidRDefault="001046BD" w:rsidP="001046BD">
                      <w:pPr>
                        <w:rPr>
                          <w:rFonts w:ascii="Times" w:eastAsia="Batang" w:hAnsi="Times" w:cs="Times New Roman"/>
                          <w:szCs w:val="24"/>
                          <w:lang w:eastAsia="x-none"/>
                        </w:rPr>
                      </w:pPr>
                    </w:p>
                    <w:p w14:paraId="0AA0C7C3" w14:textId="77777777" w:rsidR="001046BD" w:rsidRPr="00A4126F" w:rsidRDefault="001046BD" w:rsidP="001046BD">
                      <w:pPr>
                        <w:rPr>
                          <w:rFonts w:ascii="Times" w:eastAsia="PMingLiU" w:hAnsi="Times" w:cs="Times"/>
                          <w:b/>
                          <w:bCs/>
                          <w:szCs w:val="24"/>
                          <w:lang w:val="en-GB" w:eastAsia="zh-TW"/>
                        </w:rPr>
                      </w:pPr>
                      <w:r w:rsidRPr="00A4126F">
                        <w:rPr>
                          <w:rFonts w:ascii="Times" w:eastAsia="PMingLiU" w:hAnsi="Times" w:cs="Times"/>
                          <w:b/>
                          <w:bCs/>
                          <w:szCs w:val="24"/>
                          <w:highlight w:val="green"/>
                          <w:lang w:val="en-GB" w:eastAsia="zh-TW"/>
                        </w:rPr>
                        <w:t>FL Proposal 6-1-9 (from vivo2)</w:t>
                      </w:r>
                    </w:p>
                    <w:p w14:paraId="551C457A" w14:textId="77777777" w:rsidR="001046BD" w:rsidRPr="00A4126F" w:rsidRDefault="001046BD" w:rsidP="001046BD">
                      <w:pPr>
                        <w:rPr>
                          <w:rFonts w:ascii="Times" w:eastAsia="Malgun Gothic" w:hAnsi="Times" w:cs="Times"/>
                          <w:szCs w:val="24"/>
                          <w:lang w:val="en-GB" w:eastAsia="zh-CN"/>
                        </w:rPr>
                      </w:pPr>
                      <w:r w:rsidRPr="00A4126F">
                        <w:rPr>
                          <w:rFonts w:ascii="Times" w:eastAsia="PMingLiU" w:hAnsi="Times" w:cs="Times"/>
                          <w:szCs w:val="24"/>
                          <w:lang w:val="en-GB" w:eastAsia="zh-TW"/>
                        </w:rPr>
                        <w:t>If a UE has SIB1 request configuration of a cell</w:t>
                      </w:r>
                      <w:r w:rsidRPr="00A4126F">
                        <w:rPr>
                          <w:rFonts w:ascii="Times" w:eastAsia="Malgun Gothic" w:hAnsi="Times" w:cs="Times"/>
                          <w:szCs w:val="24"/>
                          <w:lang w:val="en-GB" w:eastAsia="zh-CN"/>
                        </w:rPr>
                        <w:t xml:space="preserve"> and before transmitting UL WUS,</w:t>
                      </w:r>
                    </w:p>
                    <w:p w14:paraId="38A237A8" w14:textId="77777777" w:rsidR="001046BD" w:rsidRPr="00A4126F" w:rsidRDefault="001046BD" w:rsidP="002563AA">
                      <w:pPr>
                        <w:numPr>
                          <w:ilvl w:val="0"/>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 xml:space="preserve">If the UE detects a SSB where </w:t>
                      </w:r>
                      <w:r w:rsidRPr="00A4126F">
                        <w:rPr>
                          <w:rFonts w:ascii="Times" w:eastAsia="PMingLiU" w:hAnsi="Times" w:cs="Times"/>
                          <w:szCs w:val="24"/>
                          <w:lang w:val="en-GB" w:eastAsia="zh-TW"/>
                        </w:rPr>
                        <w:t>K_SSB</w:t>
                      </w:r>
                      <w:r w:rsidRPr="00A4126F">
                        <w:rPr>
                          <w:rFonts w:ascii="Times" w:eastAsia="Malgun Gothic" w:hAnsi="Times" w:cs="Times"/>
                          <w:szCs w:val="24"/>
                          <w:lang w:val="en-GB" w:eastAsia="zh-CN"/>
                        </w:rPr>
                        <w:t xml:space="preserve">&gt;=24 </w:t>
                      </w:r>
                      <w:r w:rsidRPr="00A4126F">
                        <w:rPr>
                          <w:rFonts w:ascii="Times" w:eastAsia="PMingLiU" w:hAnsi="Times" w:cs="Times"/>
                          <w:szCs w:val="24"/>
                          <w:lang w:val="en-GB" w:eastAsia="zh-TW"/>
                        </w:rPr>
                        <w:t xml:space="preserve">for FR1 </w:t>
                      </w:r>
                      <w:r w:rsidRPr="00A4126F">
                        <w:rPr>
                          <w:rFonts w:ascii="Times" w:eastAsia="Malgun Gothic" w:hAnsi="Times" w:cs="Times"/>
                          <w:szCs w:val="24"/>
                          <w:lang w:val="en-GB" w:eastAsia="zh-CN"/>
                        </w:rPr>
                        <w:t>or</w:t>
                      </w:r>
                      <w:r w:rsidRPr="00A4126F">
                        <w:rPr>
                          <w:rFonts w:ascii="Times" w:eastAsia="PMingLiU" w:hAnsi="Times" w:cs="Times"/>
                          <w:szCs w:val="24"/>
                          <w:lang w:val="en-GB" w:eastAsia="zh-TW"/>
                        </w:rPr>
                        <w:t xml:space="preserve"> K_SSB</w:t>
                      </w:r>
                      <w:r w:rsidRPr="00A4126F">
                        <w:rPr>
                          <w:rFonts w:ascii="Times" w:eastAsia="Malgun Gothic" w:hAnsi="Times" w:cs="Times"/>
                          <w:szCs w:val="24"/>
                          <w:lang w:val="en-GB" w:eastAsia="zh-CN"/>
                        </w:rPr>
                        <w:t>&gt;=13</w:t>
                      </w:r>
                      <w:r w:rsidRPr="00A4126F">
                        <w:rPr>
                          <w:rFonts w:ascii="Times" w:eastAsia="PMingLiU" w:hAnsi="Times" w:cs="Times"/>
                          <w:szCs w:val="24"/>
                          <w:lang w:val="en-GB" w:eastAsia="zh-TW"/>
                        </w:rPr>
                        <w:t xml:space="preserve"> for FR2</w:t>
                      </w:r>
                      <w:r w:rsidRPr="00A4126F">
                        <w:rPr>
                          <w:rFonts w:ascii="Times" w:eastAsia="Malgun Gothic" w:hAnsi="Times" w:cs="Times"/>
                          <w:szCs w:val="24"/>
                          <w:lang w:val="en-GB" w:eastAsia="zh-CN"/>
                        </w:rPr>
                        <w:t>, down select from the following:</w:t>
                      </w:r>
                    </w:p>
                    <w:p w14:paraId="423DF5CF"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1: Only if K_SSB=30 for FR1 and K_SSB=14 for FR2, UE monitors Type 0 PDCCH for SIB1 transmission; Otherwise, UE doesn’t monitor Type 0 PDCCH</w:t>
                      </w:r>
                    </w:p>
                    <w:p w14:paraId="5E0BCE81" w14:textId="77777777" w:rsidR="001046BD" w:rsidRPr="00A4126F" w:rsidRDefault="001046BD" w:rsidP="002563AA">
                      <w:pPr>
                        <w:numPr>
                          <w:ilvl w:val="2"/>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FFS: Whether monitoring time window of Type 0 PDCCH is up to UE implementation or specified.</w:t>
                      </w:r>
                    </w:p>
                    <w:p w14:paraId="05FE0F92"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2: UE monitors Type 0 PDCCH for SIB1 transmission</w:t>
                      </w:r>
                    </w:p>
                    <w:p w14:paraId="7EA80C4F" w14:textId="77777777" w:rsidR="001046BD" w:rsidRPr="00A4126F" w:rsidRDefault="001046BD" w:rsidP="002563AA">
                      <w:pPr>
                        <w:numPr>
                          <w:ilvl w:val="2"/>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FFS: Whether monitoring time window of Type 0 PDCCH is up to UE implementation or specified.</w:t>
                      </w:r>
                    </w:p>
                    <w:p w14:paraId="0FED1C5A"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 xml:space="preserve">Alt. 3: It is up to UE implementation on whether to </w:t>
                      </w:r>
                      <w:bookmarkStart w:id="9" w:name="OLE_LINK64"/>
                      <w:r w:rsidRPr="00A4126F">
                        <w:rPr>
                          <w:rFonts w:ascii="Times" w:eastAsia="Malgun Gothic" w:hAnsi="Times" w:cs="Times"/>
                          <w:szCs w:val="24"/>
                          <w:lang w:val="en-GB" w:eastAsia="zh-CN"/>
                        </w:rPr>
                        <w:t>monitor Type 0 PDCCH for SIB1 transmission</w:t>
                      </w:r>
                      <w:bookmarkEnd w:id="9"/>
                    </w:p>
                    <w:p w14:paraId="166560AB"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4: UE doesn’t monitor Type 0 PDCCH for SIB1 transmission.</w:t>
                      </w:r>
                    </w:p>
                    <w:p w14:paraId="4A3A4DE5" w14:textId="77777777" w:rsidR="001046BD" w:rsidRPr="00A4126F" w:rsidRDefault="001046BD" w:rsidP="002563AA">
                      <w:pPr>
                        <w:numPr>
                          <w:ilvl w:val="1"/>
                          <w:numId w:val="18"/>
                        </w:numPr>
                        <w:rPr>
                          <w:rFonts w:ascii="Times" w:eastAsia="Malgun Gothic" w:hAnsi="Times" w:cs="Times"/>
                          <w:szCs w:val="24"/>
                          <w:lang w:val="en-GB" w:eastAsia="zh-CN"/>
                        </w:rPr>
                      </w:pPr>
                      <w:r w:rsidRPr="00A4126F">
                        <w:rPr>
                          <w:rFonts w:ascii="Times" w:eastAsia="Malgun Gothic" w:hAnsi="Times" w:cs="Times"/>
                          <w:szCs w:val="24"/>
                          <w:lang w:val="en-GB" w:eastAsia="zh-CN"/>
                        </w:rPr>
                        <w:t>Alt. 5: UE monitors Type 0 PDCCH for SIB1 based on some repurposed parameters in MIB or PBCH</w:t>
                      </w:r>
                    </w:p>
                    <w:p w14:paraId="39CB38DC" w14:textId="77777777" w:rsidR="001046BD" w:rsidRPr="00A4126F" w:rsidRDefault="001046BD" w:rsidP="001046BD">
                      <w:pPr>
                        <w:rPr>
                          <w:rFonts w:ascii="Times" w:eastAsia="PMingLiU" w:hAnsi="Times" w:cs="Times"/>
                          <w:szCs w:val="24"/>
                          <w:lang w:val="en-GB" w:eastAsia="zh-TW"/>
                        </w:rPr>
                      </w:pPr>
                      <w:r w:rsidRPr="00A4126F">
                        <w:rPr>
                          <w:rFonts w:ascii="Times" w:eastAsia="PMingLiU" w:hAnsi="Times" w:cs="Times"/>
                          <w:szCs w:val="24"/>
                          <w:lang w:val="en-GB" w:eastAsia="zh-TW"/>
                        </w:rPr>
                        <w:t xml:space="preserve">Note: </w:t>
                      </w:r>
                      <w:r w:rsidRPr="00A4126F">
                        <w:rPr>
                          <w:rFonts w:ascii="Times" w:eastAsia="Malgun Gothic" w:hAnsi="Times" w:cs="Times"/>
                          <w:szCs w:val="24"/>
                          <w:lang w:val="en-GB" w:eastAsia="zh-CN"/>
                        </w:rPr>
                        <w:t xml:space="preserve">If the UE detects a SSB where </w:t>
                      </w:r>
                      <w:r w:rsidRPr="00A4126F">
                        <w:rPr>
                          <w:rFonts w:ascii="Times" w:eastAsia="PMingLiU" w:hAnsi="Times" w:cs="Times"/>
                          <w:szCs w:val="24"/>
                          <w:lang w:val="en-GB" w:eastAsia="zh-TW"/>
                        </w:rPr>
                        <w:t>K_SSB</w:t>
                      </w:r>
                      <w:r w:rsidRPr="00A4126F">
                        <w:rPr>
                          <w:rFonts w:ascii="Times" w:eastAsia="Malgun Gothic" w:hAnsi="Times" w:cs="Times"/>
                          <w:szCs w:val="24"/>
                          <w:lang w:val="en-GB" w:eastAsia="zh-CN"/>
                        </w:rPr>
                        <w:t>&lt;=23</w:t>
                      </w:r>
                      <w:r w:rsidRPr="00A4126F">
                        <w:rPr>
                          <w:rFonts w:ascii="Times" w:eastAsia="PMingLiU" w:hAnsi="Times" w:cs="Times"/>
                          <w:szCs w:val="24"/>
                          <w:lang w:val="en-GB" w:eastAsia="zh-TW"/>
                        </w:rPr>
                        <w:t xml:space="preserve"> for FR1 </w:t>
                      </w:r>
                      <w:r w:rsidRPr="00A4126F">
                        <w:rPr>
                          <w:rFonts w:ascii="Times" w:eastAsia="Malgun Gothic" w:hAnsi="Times" w:cs="Times"/>
                          <w:szCs w:val="24"/>
                          <w:lang w:val="en-GB" w:eastAsia="zh-CN"/>
                        </w:rPr>
                        <w:t>or</w:t>
                      </w:r>
                      <w:r w:rsidRPr="00A4126F">
                        <w:rPr>
                          <w:rFonts w:ascii="Times" w:eastAsia="PMingLiU" w:hAnsi="Times" w:cs="Times"/>
                          <w:szCs w:val="24"/>
                          <w:lang w:val="en-GB" w:eastAsia="zh-TW"/>
                        </w:rPr>
                        <w:t xml:space="preserve"> K_SSB</w:t>
                      </w:r>
                      <w:r w:rsidRPr="00A4126F">
                        <w:rPr>
                          <w:rFonts w:ascii="Times" w:eastAsia="Malgun Gothic" w:hAnsi="Times" w:cs="Times"/>
                          <w:szCs w:val="24"/>
                          <w:lang w:val="en-GB" w:eastAsia="zh-CN"/>
                        </w:rPr>
                        <w:t>&lt;=</w:t>
                      </w:r>
                      <w:r w:rsidRPr="00A4126F">
                        <w:rPr>
                          <w:rFonts w:ascii="Times" w:eastAsia="PMingLiU" w:hAnsi="Times" w:cs="Times"/>
                          <w:szCs w:val="24"/>
                          <w:lang w:val="en-GB" w:eastAsia="zh-TW"/>
                        </w:rPr>
                        <w:t>1</w:t>
                      </w:r>
                      <w:r w:rsidRPr="00A4126F">
                        <w:rPr>
                          <w:rFonts w:ascii="Times" w:eastAsia="Malgun Gothic" w:hAnsi="Times" w:cs="Times"/>
                          <w:szCs w:val="24"/>
                          <w:lang w:val="en-GB" w:eastAsia="zh-CN"/>
                        </w:rPr>
                        <w:t>2</w:t>
                      </w:r>
                      <w:r w:rsidRPr="00A4126F">
                        <w:rPr>
                          <w:rFonts w:ascii="Times" w:eastAsia="PMingLiU" w:hAnsi="Times" w:cs="Times"/>
                          <w:szCs w:val="24"/>
                          <w:lang w:val="en-GB" w:eastAsia="zh-TW"/>
                        </w:rPr>
                        <w:t xml:space="preserve"> for FR2</w:t>
                      </w:r>
                      <w:r w:rsidRPr="00A4126F">
                        <w:rPr>
                          <w:rFonts w:ascii="Times" w:eastAsia="Malgun Gothic" w:hAnsi="Times" w:cs="Times"/>
                          <w:szCs w:val="24"/>
                          <w:lang w:val="en-GB" w:eastAsia="zh-CN"/>
                        </w:rPr>
                        <w:t>, UE monitors Type 0 PDCCH for SIB1 transmission as legacy.</w:t>
                      </w:r>
                    </w:p>
                    <w:p w14:paraId="445134A0" w14:textId="77777777" w:rsidR="001046BD" w:rsidRPr="00A4126F" w:rsidRDefault="001046BD" w:rsidP="001046BD">
                      <w:pPr>
                        <w:rPr>
                          <w:rFonts w:ascii="Times" w:eastAsia="PMingLiU" w:hAnsi="Times" w:cs="Times"/>
                          <w:szCs w:val="24"/>
                          <w:lang w:val="en-GB" w:eastAsia="zh-TW"/>
                        </w:rPr>
                      </w:pPr>
                      <w:r w:rsidRPr="00A4126F">
                        <w:rPr>
                          <w:rFonts w:ascii="Times" w:eastAsia="PMingLiU" w:hAnsi="Times" w:cs="Times"/>
                          <w:szCs w:val="24"/>
                          <w:lang w:val="en-GB" w:eastAsia="zh-TW"/>
                        </w:rPr>
                        <w:t>Note: From Ericsson point view, Alt 3 and Alt 4 may be inconsistent with existing RAN2 agreements</w:t>
                      </w:r>
                    </w:p>
                    <w:p w14:paraId="7A5CBCC2" w14:textId="77777777" w:rsidR="001046BD" w:rsidRPr="00A4126F" w:rsidRDefault="001046BD" w:rsidP="001046BD">
                      <w:pPr>
                        <w:rPr>
                          <w:rFonts w:ascii="Times" w:eastAsia="Batang" w:hAnsi="Times" w:cs="Times New Roman"/>
                          <w:szCs w:val="24"/>
                          <w:lang w:val="en-GB" w:eastAsia="x-none"/>
                        </w:rPr>
                      </w:pPr>
                      <w:r w:rsidRPr="00A4126F">
                        <w:rPr>
                          <w:rFonts w:ascii="Times" w:eastAsia="Batang" w:hAnsi="Times" w:cs="Times New Roman"/>
                          <w:szCs w:val="24"/>
                          <w:lang w:val="en-GB" w:eastAsia="x-none"/>
                        </w:rPr>
                        <w:t>Note: The above cases are for SSB on the sync raster.</w:t>
                      </w:r>
                    </w:p>
                    <w:p w14:paraId="52C24820" w14:textId="77777777" w:rsidR="001046BD" w:rsidRPr="00A4126F" w:rsidRDefault="001046BD" w:rsidP="001046BD">
                      <w:pPr>
                        <w:pStyle w:val="2"/>
                        <w:rPr>
                          <w:rFonts w:eastAsia="PMingLiU"/>
                          <w:b/>
                          <w:szCs w:val="20"/>
                          <w:lang w:eastAsia="zh-TW"/>
                        </w:rPr>
                      </w:pPr>
                    </w:p>
                  </w:txbxContent>
                </v:textbox>
                <w10:anchorlock/>
              </v:shape>
            </w:pict>
          </mc:Fallback>
        </mc:AlternateContent>
      </w:r>
    </w:p>
    <w:p w14:paraId="298A43B4" w14:textId="77777777" w:rsidR="001046BD" w:rsidRPr="00A87770" w:rsidRDefault="001046BD" w:rsidP="00C629C8">
      <w:pPr>
        <w:pStyle w:val="BodyText"/>
        <w:rPr>
          <w:color w:val="FF0000"/>
        </w:rPr>
      </w:pPr>
    </w:p>
    <w:p w14:paraId="026B9699" w14:textId="6D95192F" w:rsidR="00A656F0" w:rsidRPr="00A87770" w:rsidRDefault="00C2010F" w:rsidP="00AC7C6B">
      <w:pPr>
        <w:rPr>
          <w:color w:val="FF0000"/>
          <w:lang w:eastAsia="ja-JP"/>
        </w:rPr>
      </w:pPr>
      <w:r w:rsidRPr="00A87770">
        <w:rPr>
          <w:noProof/>
          <w:color w:val="FF0000"/>
          <w:lang w:eastAsia="ja-JP"/>
        </w:rPr>
        <mc:AlternateContent>
          <mc:Choice Requires="wps">
            <w:drawing>
              <wp:inline distT="0" distB="0" distL="0" distR="0" wp14:anchorId="19CF0925" wp14:editId="5A04789A">
                <wp:extent cx="6102350" cy="1404620"/>
                <wp:effectExtent l="0" t="0" r="12700" b="26670"/>
                <wp:docPr id="10274227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795BB2C3" w14:textId="331E54B4" w:rsidR="004473CE" w:rsidRDefault="004473CE">
                            <w:r>
                              <w:t>RAN2#</w:t>
                            </w:r>
                            <w:r w:rsidR="001E2270">
                              <w:t>127bis:</w:t>
                            </w:r>
                          </w:p>
                          <w:p w14:paraId="102B0D15" w14:textId="04C2EB83" w:rsidR="00C2010F" w:rsidRDefault="00C2010F" w:rsidP="002563AA">
                            <w:pPr>
                              <w:pStyle w:val="ListParagraph"/>
                              <w:numPr>
                                <w:ilvl w:val="0"/>
                                <w:numId w:val="17"/>
                              </w:numPr>
                            </w:pPr>
                            <w:r w:rsidRPr="00C2010F">
                              <w:t>If UE has SIB1 request configuration of a cell, UE needs to check if SIB1 is currently being broadcasted or provided on demand for that cell before requesting SIB1 of that cell.</w:t>
                            </w:r>
                          </w:p>
                          <w:p w14:paraId="387BC9B6" w14:textId="77777777" w:rsidR="00B812BF" w:rsidRDefault="00B812BF" w:rsidP="00B812BF">
                            <w:pPr>
                              <w:rPr>
                                <w:b/>
                                <w:bCs/>
                                <w:highlight w:val="green"/>
                                <w:lang w:eastAsia="x-none"/>
                              </w:rPr>
                            </w:pPr>
                          </w:p>
                        </w:txbxContent>
                      </wps:txbx>
                      <wps:bodyPr rot="0" vert="horz" wrap="square" lIns="91440" tIns="45720" rIns="91440" bIns="45720" anchor="t" anchorCtr="0">
                        <a:spAutoFit/>
                      </wps:bodyPr>
                    </wps:wsp>
                  </a:graphicData>
                </a:graphic>
              </wp:inline>
            </w:drawing>
          </mc:Choice>
          <mc:Fallback>
            <w:pict>
              <v:shape w14:anchorId="19CF0925" id="_x0000_s1029"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dY6FgIAACcEAAAOAAAAZHJzL2Uyb0RvYy54bWysk99v2yAQx98n7X9AvC920iRr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">
                <v:textbox style="mso-fit-shape-to-text:t">
                  <w:txbxContent>
                    <w:p w14:paraId="795BB2C3" w14:textId="331E54B4" w:rsidR="004473CE" w:rsidRDefault="004473CE">
                      <w:r>
                        <w:t>RAN2#</w:t>
                      </w:r>
                      <w:r w:rsidR="001E2270">
                        <w:t>127bis:</w:t>
                      </w:r>
                    </w:p>
                    <w:p w14:paraId="102B0D15" w14:textId="04C2EB83" w:rsidR="00C2010F" w:rsidRDefault="00C2010F" w:rsidP="002563AA">
                      <w:pPr>
                        <w:pStyle w:val="ListParagraph"/>
                        <w:numPr>
                          <w:ilvl w:val="0"/>
                          <w:numId w:val="17"/>
                        </w:numPr>
                      </w:pPr>
                      <w:r w:rsidRPr="00C2010F">
                        <w:t>If UE has SIB1 request configuration of a cell, UE needs to check if SIB1 is currently being broadcasted or provided on demand for that cell before requesting SIB1 of that cell.</w:t>
                      </w:r>
                    </w:p>
                    <w:p w14:paraId="387BC9B6" w14:textId="77777777" w:rsidR="00B812BF" w:rsidRDefault="00B812BF" w:rsidP="00B812BF">
                      <w:pPr>
                        <w:rPr>
                          <w:b/>
                          <w:bCs/>
                          <w:highlight w:val="green"/>
                          <w:lang w:eastAsia="x-none"/>
                        </w:rPr>
                      </w:pPr>
                    </w:p>
                  </w:txbxContent>
                </v:textbox>
                <w10:anchorlock/>
              </v:shape>
            </w:pict>
          </mc:Fallback>
        </mc:AlternateContent>
      </w:r>
    </w:p>
    <w:p w14:paraId="17AD42A6" w14:textId="77777777" w:rsidR="00EE31B8" w:rsidRPr="00C7412E" w:rsidRDefault="00EE31B8" w:rsidP="004B703C">
      <w:pPr>
        <w:jc w:val="both"/>
        <w:rPr>
          <w:color w:val="7030A0"/>
          <w:lang w:eastAsia="ja-JP"/>
        </w:rPr>
      </w:pPr>
    </w:p>
    <w:p w14:paraId="6FC5F437" w14:textId="77777777" w:rsidR="00067FA3" w:rsidRPr="009954EB" w:rsidRDefault="00067FA3" w:rsidP="00067FA3">
      <w:pPr>
        <w:jc w:val="both"/>
        <w:rPr>
          <w:lang w:eastAsia="ja-JP"/>
        </w:rPr>
      </w:pPr>
      <w:r w:rsidRPr="009954EB">
        <w:rPr>
          <w:lang w:eastAsia="ja-JP"/>
        </w:rPr>
        <w:t>According to the RAN2#127bis agreement, a UE with UL WUS configuration for a cell should first check if SIB1 is currently being broadcasted or provided on demand for that cell, before requesting SIB1. The cell may transmit SIB1 either because it has been reconfigured to periodic SIB1 provisioning (i.e. legacy behavior) or it may provide OD-SIB1 in response to the request of another UE. The rationale for the agreement is to avoid unnecessary SIB1 requests potentially leading to increased interference.</w:t>
      </w:r>
    </w:p>
    <w:p w14:paraId="2AADFCBF" w14:textId="77777777" w:rsidR="00067FA3" w:rsidRDefault="00067FA3" w:rsidP="004B703C">
      <w:pPr>
        <w:jc w:val="both"/>
        <w:rPr>
          <w:lang w:eastAsia="ja-JP"/>
        </w:rPr>
      </w:pPr>
    </w:p>
    <w:p w14:paraId="69730AAF" w14:textId="77777777" w:rsidR="0091345A" w:rsidRDefault="00FC16F9" w:rsidP="00FB142F">
      <w:pPr>
        <w:jc w:val="both"/>
        <w:rPr>
          <w:lang w:eastAsia="ja-JP"/>
        </w:rPr>
      </w:pPr>
      <w:r w:rsidRPr="00FB142F">
        <w:rPr>
          <w:u w:val="single"/>
          <w:lang w:eastAsia="ja-JP"/>
        </w:rPr>
        <w:t>Alt 1</w:t>
      </w:r>
      <w:r w:rsidR="0055597D">
        <w:rPr>
          <w:u w:val="single"/>
          <w:lang w:eastAsia="ja-JP"/>
        </w:rPr>
        <w:t>, Alt 5</w:t>
      </w:r>
      <w:r w:rsidRPr="00FB142F">
        <w:rPr>
          <w:u w:val="single"/>
          <w:lang w:eastAsia="ja-JP"/>
        </w:rPr>
        <w:t>:</w:t>
      </w:r>
      <w:r>
        <w:rPr>
          <w:lang w:eastAsia="ja-JP"/>
        </w:rPr>
        <w:t xml:space="preserve"> </w:t>
      </w:r>
    </w:p>
    <w:p w14:paraId="7A180D85" w14:textId="74EE9C44" w:rsidR="00FC16F9" w:rsidRDefault="00183287" w:rsidP="00FB142F">
      <w:pPr>
        <w:jc w:val="both"/>
        <w:rPr>
          <w:lang w:eastAsia="ja-JP"/>
        </w:rPr>
      </w:pPr>
      <w:r>
        <w:rPr>
          <w:lang w:eastAsia="ja-JP"/>
        </w:rPr>
        <w:t>It is not feasible that a</w:t>
      </w:r>
      <w:r w:rsidR="00042CE6">
        <w:rPr>
          <w:lang w:eastAsia="ja-JP"/>
        </w:rPr>
        <w:t xml:space="preserve"> </w:t>
      </w:r>
      <w:r>
        <w:rPr>
          <w:lang w:eastAsia="ja-JP"/>
        </w:rPr>
        <w:t xml:space="preserve">NES cell changes </w:t>
      </w:r>
      <w:r w:rsidR="001E3633">
        <w:rPr>
          <w:lang w:eastAsia="ja-JP"/>
        </w:rPr>
        <w:t xml:space="preserve">the MIB </w:t>
      </w:r>
      <w:r w:rsidR="00EC4CAD">
        <w:rPr>
          <w:lang w:eastAsia="ja-JP"/>
        </w:rPr>
        <w:t xml:space="preserve">for the brief </w:t>
      </w:r>
      <w:r w:rsidR="00515380">
        <w:rPr>
          <w:lang w:eastAsia="ja-JP"/>
        </w:rPr>
        <w:t xml:space="preserve">time-window </w:t>
      </w:r>
      <w:r w:rsidR="00854F88">
        <w:rPr>
          <w:lang w:eastAsia="ja-JP"/>
        </w:rPr>
        <w:t>that</w:t>
      </w:r>
      <w:r w:rsidR="00515380">
        <w:rPr>
          <w:lang w:eastAsia="ja-JP"/>
        </w:rPr>
        <w:t xml:space="preserve"> OD-SIB1 is provided </w:t>
      </w:r>
      <w:r w:rsidR="00A07C89">
        <w:rPr>
          <w:lang w:eastAsia="ja-JP"/>
        </w:rPr>
        <w:t>in response to an UL WUS</w:t>
      </w:r>
      <w:r w:rsidR="009F2B01">
        <w:rPr>
          <w:lang w:eastAsia="ja-JP"/>
        </w:rPr>
        <w:t xml:space="preserve">. The </w:t>
      </w:r>
      <w:r w:rsidR="00B34B2D">
        <w:rPr>
          <w:lang w:eastAsia="ja-JP"/>
        </w:rPr>
        <w:t>PBCH</w:t>
      </w:r>
      <w:r w:rsidR="009F2B01">
        <w:rPr>
          <w:lang w:eastAsia="ja-JP"/>
        </w:rPr>
        <w:t xml:space="preserve"> update </w:t>
      </w:r>
      <w:r w:rsidR="00790FA0">
        <w:rPr>
          <w:lang w:eastAsia="ja-JP"/>
        </w:rPr>
        <w:t xml:space="preserve">period is 80 </w:t>
      </w:r>
      <w:proofErr w:type="spellStart"/>
      <w:r w:rsidR="00790FA0">
        <w:rPr>
          <w:lang w:eastAsia="ja-JP"/>
        </w:rPr>
        <w:t>ms</w:t>
      </w:r>
      <w:proofErr w:type="spellEnd"/>
      <w:r w:rsidR="00790FA0">
        <w:rPr>
          <w:lang w:eastAsia="ja-JP"/>
        </w:rPr>
        <w:t xml:space="preserve"> and any change of the MIB </w:t>
      </w:r>
      <w:r w:rsidR="007E4788">
        <w:rPr>
          <w:lang w:eastAsia="ja-JP"/>
        </w:rPr>
        <w:t>should</w:t>
      </w:r>
      <w:r w:rsidR="00790FA0">
        <w:rPr>
          <w:lang w:eastAsia="ja-JP"/>
        </w:rPr>
        <w:t xml:space="preserve"> to be </w:t>
      </w:r>
      <w:r w:rsidR="00304293">
        <w:rPr>
          <w:lang w:eastAsia="ja-JP"/>
        </w:rPr>
        <w:t xml:space="preserve">informed to </w:t>
      </w:r>
      <w:r w:rsidR="00AC3E91">
        <w:rPr>
          <w:lang w:eastAsia="ja-JP"/>
        </w:rPr>
        <w:t>connected UEs</w:t>
      </w:r>
      <w:r w:rsidR="00106950">
        <w:rPr>
          <w:lang w:eastAsia="ja-JP"/>
        </w:rPr>
        <w:t xml:space="preserve"> by pagin</w:t>
      </w:r>
      <w:r w:rsidR="00A25425">
        <w:rPr>
          <w:lang w:eastAsia="ja-JP"/>
        </w:rPr>
        <w:t>g</w:t>
      </w:r>
      <w:r w:rsidR="00AC3E91">
        <w:rPr>
          <w:lang w:eastAsia="ja-JP"/>
        </w:rPr>
        <w:t>.</w:t>
      </w:r>
      <w:r w:rsidR="00A812D7">
        <w:rPr>
          <w:lang w:eastAsia="ja-JP"/>
        </w:rPr>
        <w:t xml:space="preserve"> </w:t>
      </w:r>
      <w:r w:rsidR="00CA0BF5">
        <w:rPr>
          <w:lang w:eastAsia="ja-JP"/>
        </w:rPr>
        <w:t xml:space="preserve">Even </w:t>
      </w:r>
      <w:r w:rsidR="00F93940">
        <w:rPr>
          <w:lang w:eastAsia="ja-JP"/>
        </w:rPr>
        <w:t xml:space="preserve">from </w:t>
      </w:r>
      <w:r w:rsidR="008A3755">
        <w:rPr>
          <w:lang w:eastAsia="ja-JP"/>
        </w:rPr>
        <w:t xml:space="preserve">the </w:t>
      </w:r>
      <w:proofErr w:type="spellStart"/>
      <w:r w:rsidR="00F93940">
        <w:rPr>
          <w:lang w:eastAsia="ja-JP"/>
        </w:rPr>
        <w:t>gNB</w:t>
      </w:r>
      <w:proofErr w:type="spellEnd"/>
      <w:r w:rsidR="00F93940">
        <w:rPr>
          <w:lang w:eastAsia="ja-JP"/>
        </w:rPr>
        <w:t xml:space="preserve"> implementation perspective</w:t>
      </w:r>
      <w:r w:rsidR="00E64A8F">
        <w:rPr>
          <w:lang w:eastAsia="ja-JP"/>
        </w:rPr>
        <w:t xml:space="preserve"> it is not feasible to change the MIB that often.</w:t>
      </w:r>
      <w:r w:rsidR="00AC3E91">
        <w:rPr>
          <w:lang w:eastAsia="ja-JP"/>
        </w:rPr>
        <w:t xml:space="preserve"> </w:t>
      </w:r>
      <w:r w:rsidR="009F2B01">
        <w:rPr>
          <w:lang w:eastAsia="ja-JP"/>
        </w:rPr>
        <w:t>Hence, if Alt. 1 is adopted</w:t>
      </w:r>
      <w:r w:rsidR="0014633C">
        <w:rPr>
          <w:lang w:eastAsia="ja-JP"/>
        </w:rPr>
        <w:t xml:space="preserve"> then</w:t>
      </w:r>
      <w:r w:rsidR="009F2B01">
        <w:rPr>
          <w:lang w:eastAsia="ja-JP"/>
        </w:rPr>
        <w:t xml:space="preserve"> </w:t>
      </w:r>
      <w:r w:rsidR="0019168B">
        <w:rPr>
          <w:lang w:eastAsia="ja-JP"/>
        </w:rPr>
        <w:t>K_SSB</w:t>
      </w:r>
      <w:r w:rsidR="00E52157">
        <w:rPr>
          <w:lang w:eastAsia="ja-JP"/>
        </w:rPr>
        <w:t xml:space="preserve"> will </w:t>
      </w:r>
      <w:r w:rsidR="00010961">
        <w:rPr>
          <w:lang w:eastAsia="ja-JP"/>
        </w:rPr>
        <w:t xml:space="preserve">always </w:t>
      </w:r>
      <w:r w:rsidR="00E52157">
        <w:rPr>
          <w:lang w:eastAsia="ja-JP"/>
        </w:rPr>
        <w:t>be set to 30/14</w:t>
      </w:r>
      <w:r w:rsidR="004D0856">
        <w:rPr>
          <w:lang w:eastAsia="ja-JP"/>
        </w:rPr>
        <w:t xml:space="preserve"> </w:t>
      </w:r>
      <w:r w:rsidR="00A25425">
        <w:rPr>
          <w:lang w:eastAsia="ja-JP"/>
        </w:rPr>
        <w:t xml:space="preserve">in a practical implementation </w:t>
      </w:r>
      <w:r w:rsidR="00E52157">
        <w:rPr>
          <w:lang w:eastAsia="ja-JP"/>
        </w:rPr>
        <w:t xml:space="preserve">and </w:t>
      </w:r>
      <w:r w:rsidR="008A3755">
        <w:rPr>
          <w:lang w:eastAsia="ja-JP"/>
        </w:rPr>
        <w:t xml:space="preserve">then </w:t>
      </w:r>
      <w:r w:rsidR="00E52157">
        <w:rPr>
          <w:lang w:eastAsia="ja-JP"/>
        </w:rPr>
        <w:t xml:space="preserve">the option to use the </w:t>
      </w:r>
      <w:r w:rsidR="00901427">
        <w:rPr>
          <w:lang w:eastAsia="ja-JP"/>
        </w:rPr>
        <w:t>remaining</w:t>
      </w:r>
      <w:r w:rsidR="00E52157">
        <w:rPr>
          <w:lang w:eastAsia="ja-JP"/>
        </w:rPr>
        <w:t xml:space="preserve"> value range to assist UEs </w:t>
      </w:r>
      <w:r w:rsidR="00901427">
        <w:rPr>
          <w:lang w:eastAsia="ja-JP"/>
        </w:rPr>
        <w:t xml:space="preserve">to find Cell A </w:t>
      </w:r>
      <w:r w:rsidR="00415282">
        <w:rPr>
          <w:lang w:eastAsia="ja-JP"/>
        </w:rPr>
        <w:t>is no longer possible</w:t>
      </w:r>
      <w:r w:rsidR="00901427">
        <w:rPr>
          <w:lang w:eastAsia="ja-JP"/>
        </w:rPr>
        <w:t>.</w:t>
      </w:r>
      <w:r w:rsidR="009F0281">
        <w:rPr>
          <w:lang w:eastAsia="ja-JP"/>
        </w:rPr>
        <w:t xml:space="preserve"> Similarly, if Alt 5 is adopted, then </w:t>
      </w:r>
      <w:r w:rsidR="00114F3E">
        <w:rPr>
          <w:lang w:eastAsia="ja-JP"/>
        </w:rPr>
        <w:t xml:space="preserve">the repurposed parameter in the MIB will </w:t>
      </w:r>
      <w:r w:rsidR="00024FFA">
        <w:rPr>
          <w:lang w:eastAsia="ja-JP"/>
        </w:rPr>
        <w:t xml:space="preserve">always </w:t>
      </w:r>
      <w:r w:rsidR="00180693">
        <w:rPr>
          <w:lang w:eastAsia="ja-JP"/>
        </w:rPr>
        <w:t>be set</w:t>
      </w:r>
      <w:r w:rsidR="00284366">
        <w:rPr>
          <w:lang w:eastAsia="ja-JP"/>
        </w:rPr>
        <w:t>.</w:t>
      </w:r>
    </w:p>
    <w:p w14:paraId="615B43FF" w14:textId="77777777" w:rsidR="0090012A" w:rsidRDefault="0090012A" w:rsidP="00FB142F">
      <w:pPr>
        <w:jc w:val="both"/>
        <w:rPr>
          <w:lang w:eastAsia="ja-JP"/>
        </w:rPr>
      </w:pPr>
    </w:p>
    <w:p w14:paraId="1B04246E" w14:textId="713131C6" w:rsidR="00D15DAF" w:rsidRDefault="00F569B7" w:rsidP="009705FE">
      <w:pPr>
        <w:pStyle w:val="Observation"/>
      </w:pPr>
      <w:bookmarkStart w:id="10" w:name="_Toc193987362"/>
      <w:r>
        <w:t xml:space="preserve">It is not feasible that a </w:t>
      </w:r>
      <w:r w:rsidR="004D0B33">
        <w:t xml:space="preserve">NES cell changes </w:t>
      </w:r>
      <w:r w:rsidR="00A42F27">
        <w:t>its</w:t>
      </w:r>
      <w:r w:rsidR="004C628D">
        <w:t xml:space="preserve"> MIB for the brief duration that OD-SIB1 is provided </w:t>
      </w:r>
      <w:r w:rsidR="004A7BE9">
        <w:t>in response to UL WUS.</w:t>
      </w:r>
      <w:bookmarkEnd w:id="10"/>
      <w:r w:rsidR="00616F8F">
        <w:t xml:space="preserve"> </w:t>
      </w:r>
    </w:p>
    <w:p w14:paraId="0BB411DB" w14:textId="77777777" w:rsidR="009031B2" w:rsidRDefault="009031B2" w:rsidP="009031B2">
      <w:pPr>
        <w:jc w:val="both"/>
        <w:rPr>
          <w:lang w:eastAsia="ja-JP"/>
        </w:rPr>
      </w:pPr>
      <w:r w:rsidRPr="00A80788">
        <w:rPr>
          <w:u w:val="single"/>
          <w:lang w:eastAsia="ja-JP"/>
        </w:rPr>
        <w:t>Alt 3:</w:t>
      </w:r>
      <w:r>
        <w:rPr>
          <w:lang w:eastAsia="ja-JP"/>
        </w:rPr>
        <w:t xml:space="preserve"> </w:t>
      </w:r>
    </w:p>
    <w:p w14:paraId="161DB110" w14:textId="41704336" w:rsidR="009031B2" w:rsidRDefault="009031B2" w:rsidP="009031B2">
      <w:pPr>
        <w:jc w:val="both"/>
        <w:rPr>
          <w:lang w:eastAsia="ja-JP"/>
        </w:rPr>
      </w:pPr>
      <w:r>
        <w:rPr>
          <w:lang w:eastAsia="ja-JP"/>
        </w:rPr>
        <w:t xml:space="preserve">With this alternative a UE may choose to </w:t>
      </w:r>
      <w:r w:rsidR="00A673C6">
        <w:rPr>
          <w:lang w:eastAsia="ja-JP"/>
        </w:rPr>
        <w:t>skip moni</w:t>
      </w:r>
      <w:r w:rsidR="00F414AB">
        <w:rPr>
          <w:lang w:eastAsia="ja-JP"/>
        </w:rPr>
        <w:t>toring of</w:t>
      </w:r>
      <w:r>
        <w:rPr>
          <w:lang w:eastAsia="ja-JP"/>
        </w:rPr>
        <w:t xml:space="preserve"> </w:t>
      </w:r>
      <w:r w:rsidRPr="00EB03D7">
        <w:rPr>
          <w:lang w:eastAsia="ja-JP"/>
        </w:rPr>
        <w:t>Type 0 PDCCH for SIB1 transmission</w:t>
      </w:r>
      <w:r>
        <w:rPr>
          <w:lang w:eastAsia="ja-JP"/>
        </w:rPr>
        <w:t xml:space="preserve"> and then it is not clear how a UE should check if SIB1 is broadcasted or provided on-demand before sending UL WUS, according to the RAN2#127bis agreement.</w:t>
      </w:r>
    </w:p>
    <w:p w14:paraId="2D8F96B3" w14:textId="77777777" w:rsidR="009031B2" w:rsidRDefault="009031B2" w:rsidP="00323457">
      <w:pPr>
        <w:jc w:val="both"/>
        <w:rPr>
          <w:u w:val="single"/>
          <w:lang w:eastAsia="ja-JP"/>
        </w:rPr>
      </w:pPr>
    </w:p>
    <w:p w14:paraId="78B5288F" w14:textId="77777777" w:rsidR="0091345A" w:rsidRDefault="00D15DAF" w:rsidP="00323457">
      <w:pPr>
        <w:jc w:val="both"/>
        <w:rPr>
          <w:lang w:eastAsia="ja-JP"/>
        </w:rPr>
      </w:pPr>
      <w:r w:rsidRPr="00451A9F">
        <w:rPr>
          <w:u w:val="single"/>
          <w:lang w:eastAsia="ja-JP"/>
        </w:rPr>
        <w:t xml:space="preserve">Alt </w:t>
      </w:r>
      <w:r w:rsidR="00E11CA8" w:rsidRPr="00451A9F">
        <w:rPr>
          <w:u w:val="single"/>
          <w:lang w:eastAsia="ja-JP"/>
        </w:rPr>
        <w:t>4</w:t>
      </w:r>
      <w:r w:rsidRPr="00451A9F">
        <w:rPr>
          <w:u w:val="single"/>
          <w:lang w:eastAsia="ja-JP"/>
        </w:rPr>
        <w:t>:</w:t>
      </w:r>
      <w:r>
        <w:rPr>
          <w:lang w:eastAsia="ja-JP"/>
        </w:rPr>
        <w:t xml:space="preserve"> </w:t>
      </w:r>
    </w:p>
    <w:p w14:paraId="6BA5646D" w14:textId="49042D60" w:rsidR="00D15DAF" w:rsidRDefault="000D2871" w:rsidP="00323457">
      <w:pPr>
        <w:jc w:val="both"/>
        <w:rPr>
          <w:lang w:eastAsia="ja-JP"/>
        </w:rPr>
      </w:pPr>
      <w:r>
        <w:rPr>
          <w:lang w:eastAsia="ja-JP"/>
        </w:rPr>
        <w:t>With t</w:t>
      </w:r>
      <w:r w:rsidR="00E74D1F">
        <w:rPr>
          <w:lang w:eastAsia="ja-JP"/>
        </w:rPr>
        <w:t>his alternative</w:t>
      </w:r>
      <w:r w:rsidR="00DA6194">
        <w:rPr>
          <w:lang w:eastAsia="ja-JP"/>
        </w:rPr>
        <w:t xml:space="preserve"> it is not clear</w:t>
      </w:r>
      <w:r>
        <w:rPr>
          <w:lang w:eastAsia="ja-JP"/>
        </w:rPr>
        <w:t xml:space="preserve"> how a UE </w:t>
      </w:r>
      <w:r w:rsidR="00DA6194">
        <w:rPr>
          <w:lang w:eastAsia="ja-JP"/>
        </w:rPr>
        <w:t xml:space="preserve">should </w:t>
      </w:r>
      <w:r w:rsidR="00323457">
        <w:rPr>
          <w:lang w:eastAsia="ja-JP"/>
        </w:rPr>
        <w:t>check if SIB1 is broadcasted or provided on-demand before sending UL WUS</w:t>
      </w:r>
      <w:r w:rsidR="00557971">
        <w:rPr>
          <w:lang w:eastAsia="ja-JP"/>
        </w:rPr>
        <w:t xml:space="preserve">, according to the </w:t>
      </w:r>
      <w:r w:rsidR="00E74D1F">
        <w:rPr>
          <w:lang w:eastAsia="ja-JP"/>
        </w:rPr>
        <w:t>RAN2</w:t>
      </w:r>
      <w:r w:rsidR="00C96B4B">
        <w:rPr>
          <w:lang w:eastAsia="ja-JP"/>
        </w:rPr>
        <w:t>#127bis</w:t>
      </w:r>
      <w:r w:rsidR="00557971">
        <w:rPr>
          <w:lang w:eastAsia="ja-JP"/>
        </w:rPr>
        <w:t xml:space="preserve"> agreement.</w:t>
      </w:r>
    </w:p>
    <w:p w14:paraId="054AC76D" w14:textId="77777777" w:rsidR="00A43880" w:rsidRDefault="00A43880" w:rsidP="004B703C">
      <w:pPr>
        <w:jc w:val="both"/>
        <w:rPr>
          <w:lang w:eastAsia="ja-JP"/>
        </w:rPr>
      </w:pPr>
    </w:p>
    <w:p w14:paraId="0C1CF3B4" w14:textId="62D2F62A" w:rsidR="00A43880" w:rsidRPr="00A84D00" w:rsidRDefault="00335D60" w:rsidP="00C81404">
      <w:pPr>
        <w:pStyle w:val="Observation"/>
      </w:pPr>
      <w:bookmarkStart w:id="11" w:name="_Toc193987363"/>
      <w:r>
        <w:t>For</w:t>
      </w:r>
      <w:r w:rsidR="00254F91">
        <w:t xml:space="preserve"> a UE that does not monitor Type 0 PDCCH for SIB1 transmission, it is not clear how </w:t>
      </w:r>
      <w:r w:rsidR="004420D5">
        <w:t>the UE should check if SIB1 is broadcasted or provided on-demand before sending UL WUS</w:t>
      </w:r>
      <w:r w:rsidR="00C7469C">
        <w:t>.</w:t>
      </w:r>
      <w:bookmarkEnd w:id="11"/>
    </w:p>
    <w:p w14:paraId="775CC706" w14:textId="77777777" w:rsidR="00AB6AE7" w:rsidRDefault="00AB6AE7" w:rsidP="00662437">
      <w:pPr>
        <w:rPr>
          <w:lang w:eastAsia="ja-JP"/>
        </w:rPr>
      </w:pPr>
    </w:p>
    <w:p w14:paraId="61ECCB38" w14:textId="54FC02C6" w:rsidR="009E2C32" w:rsidRPr="007D70CB" w:rsidRDefault="009E2C32" w:rsidP="00662437">
      <w:pPr>
        <w:rPr>
          <w:u w:val="single"/>
          <w:lang w:eastAsia="ja-JP"/>
        </w:rPr>
      </w:pPr>
      <w:r w:rsidRPr="007D70CB">
        <w:rPr>
          <w:u w:val="single"/>
          <w:lang w:eastAsia="ja-JP"/>
        </w:rPr>
        <w:t>Alt 2:</w:t>
      </w:r>
    </w:p>
    <w:p w14:paraId="33768987" w14:textId="6CA5E010" w:rsidR="00526844" w:rsidRPr="00A84D00" w:rsidRDefault="00E52DED" w:rsidP="005F1B86">
      <w:pPr>
        <w:jc w:val="both"/>
        <w:rPr>
          <w:lang w:eastAsia="ja-JP"/>
        </w:rPr>
      </w:pPr>
      <w:r>
        <w:rPr>
          <w:lang w:eastAsia="ja-JP"/>
        </w:rPr>
        <w:t xml:space="preserve">With this alternative </w:t>
      </w:r>
      <w:r w:rsidR="0084342B" w:rsidRPr="00A84D00">
        <w:rPr>
          <w:lang w:eastAsia="ja-JP"/>
        </w:rPr>
        <w:t>the UE monitor</w:t>
      </w:r>
      <w:r>
        <w:rPr>
          <w:lang w:eastAsia="ja-JP"/>
        </w:rPr>
        <w:t>s</w:t>
      </w:r>
      <w:r w:rsidR="0084342B" w:rsidRPr="00A84D00">
        <w:rPr>
          <w:lang w:eastAsia="ja-JP"/>
        </w:rPr>
        <w:t xml:space="preserve"> </w:t>
      </w:r>
      <w:r w:rsidR="00724093" w:rsidRPr="00A84D00">
        <w:rPr>
          <w:lang w:eastAsia="ja-JP"/>
        </w:rPr>
        <w:t>SIB1 PDCCH</w:t>
      </w:r>
      <w:r>
        <w:rPr>
          <w:lang w:eastAsia="ja-JP"/>
        </w:rPr>
        <w:t xml:space="preserve"> t</w:t>
      </w:r>
      <w:r w:rsidRPr="00A84D00">
        <w:rPr>
          <w:lang w:eastAsia="ja-JP"/>
        </w:rPr>
        <w:t>o check if SIB1 is currently provided</w:t>
      </w:r>
      <w:r w:rsidR="00724093" w:rsidRPr="00A84D00">
        <w:rPr>
          <w:lang w:eastAsia="ja-JP"/>
        </w:rPr>
        <w:t xml:space="preserve">. </w:t>
      </w:r>
      <w:r w:rsidR="009E77B3" w:rsidRPr="00A84D00">
        <w:rPr>
          <w:lang w:eastAsia="ja-JP"/>
        </w:rPr>
        <w:t xml:space="preserve">From </w:t>
      </w:r>
      <w:r w:rsidR="00216178" w:rsidRPr="00A84D00">
        <w:rPr>
          <w:lang w:eastAsia="ja-JP"/>
        </w:rPr>
        <w:t xml:space="preserve">the </w:t>
      </w:r>
      <w:r w:rsidR="00216178" w:rsidRPr="00A84D00">
        <w:rPr>
          <w:i/>
          <w:lang w:eastAsia="ja-JP"/>
        </w:rPr>
        <w:t>pdcch-ConfigSIB1</w:t>
      </w:r>
      <w:r w:rsidR="00216178" w:rsidRPr="00A84D00">
        <w:rPr>
          <w:lang w:eastAsia="ja-JP"/>
        </w:rPr>
        <w:t xml:space="preserve"> and </w:t>
      </w:r>
      <w:proofErr w:type="spellStart"/>
      <w:r w:rsidR="00C3115C" w:rsidRPr="00A84D00">
        <w:rPr>
          <w:lang w:eastAsia="ja-JP"/>
        </w:rPr>
        <w:t>k</w:t>
      </w:r>
      <w:r w:rsidR="00216178" w:rsidRPr="00A84D00">
        <w:rPr>
          <w:vertAlign w:val="subscript"/>
          <w:lang w:eastAsia="ja-JP"/>
        </w:rPr>
        <w:t>SSB</w:t>
      </w:r>
      <w:proofErr w:type="spellEnd"/>
      <w:r w:rsidR="00216178" w:rsidRPr="00A84D00">
        <w:rPr>
          <w:lang w:eastAsia="ja-JP"/>
        </w:rPr>
        <w:t xml:space="preserve"> provided in the UL WUS configuration, the UE determines</w:t>
      </w:r>
      <w:r w:rsidR="00A17269" w:rsidRPr="00A84D00">
        <w:rPr>
          <w:lang w:eastAsia="ja-JP"/>
        </w:rPr>
        <w:t xml:space="preserve"> </w:t>
      </w:r>
      <w:r w:rsidR="00D52C8E" w:rsidRPr="00A84D00">
        <w:rPr>
          <w:lang w:eastAsia="ja-JP"/>
        </w:rPr>
        <w:t xml:space="preserve">candidate Type0-PDCCH CSS </w:t>
      </w:r>
      <w:r w:rsidR="00D52C8E" w:rsidRPr="00A84D00">
        <w:rPr>
          <w:lang w:eastAsia="ja-JP"/>
        </w:rPr>
        <w:lastRenderedPageBreak/>
        <w:t>occasions</w:t>
      </w:r>
      <w:r w:rsidR="00053B17" w:rsidRPr="00A84D00">
        <w:rPr>
          <w:lang w:eastAsia="ja-JP"/>
        </w:rPr>
        <w:t xml:space="preserve"> that it should monitor</w:t>
      </w:r>
      <w:r w:rsidR="00D52C8E" w:rsidRPr="00A84D00">
        <w:rPr>
          <w:lang w:eastAsia="ja-JP"/>
        </w:rPr>
        <w:t>.</w:t>
      </w:r>
      <w:r w:rsidR="005F07C3" w:rsidRPr="00A84D00">
        <w:rPr>
          <w:lang w:eastAsia="ja-JP"/>
        </w:rPr>
        <w:t xml:space="preserve"> </w:t>
      </w:r>
      <w:r w:rsidR="009609A3" w:rsidRPr="00A84D00">
        <w:rPr>
          <w:lang w:eastAsia="ja-JP"/>
        </w:rPr>
        <w:t xml:space="preserve">It is an </w:t>
      </w:r>
      <w:r w:rsidR="0059581E" w:rsidRPr="00A84D00">
        <w:rPr>
          <w:lang w:eastAsia="ja-JP"/>
        </w:rPr>
        <w:t xml:space="preserve">open question </w:t>
      </w:r>
      <w:r w:rsidR="00504D53" w:rsidRPr="00A84D00">
        <w:rPr>
          <w:lang w:eastAsia="ja-JP"/>
        </w:rPr>
        <w:t xml:space="preserve">for </w:t>
      </w:r>
      <w:r w:rsidR="00280234" w:rsidRPr="00A84D00">
        <w:rPr>
          <w:lang w:eastAsia="ja-JP"/>
        </w:rPr>
        <w:t>how long the UE should</w:t>
      </w:r>
      <w:r w:rsidR="00D34AAB" w:rsidRPr="00A84D00">
        <w:rPr>
          <w:lang w:eastAsia="ja-JP"/>
        </w:rPr>
        <w:t xml:space="preserve"> </w:t>
      </w:r>
      <w:r w:rsidR="00E564B4" w:rsidRPr="00A84D00">
        <w:rPr>
          <w:lang w:eastAsia="ja-JP"/>
        </w:rPr>
        <w:t xml:space="preserve">monitor for SIB1 PDCCH. </w:t>
      </w:r>
      <w:r w:rsidR="008B176F" w:rsidRPr="00A84D00">
        <w:rPr>
          <w:lang w:eastAsia="ja-JP"/>
        </w:rPr>
        <w:t xml:space="preserve">Note that transmission repetition periodicity is up to network implementation. </w:t>
      </w:r>
      <w:r w:rsidR="00526844" w:rsidRPr="00A84D00">
        <w:rPr>
          <w:lang w:eastAsia="ja-JP"/>
        </w:rPr>
        <w:t>If the UE doesn’t know th</w:t>
      </w:r>
      <w:r w:rsidR="008B176F" w:rsidRPr="00A84D00">
        <w:rPr>
          <w:lang w:eastAsia="ja-JP"/>
        </w:rPr>
        <w:t>is</w:t>
      </w:r>
      <w:r w:rsidR="00526844" w:rsidRPr="00A84D00">
        <w:rPr>
          <w:lang w:eastAsia="ja-JP"/>
        </w:rPr>
        <w:t xml:space="preserve"> </w:t>
      </w:r>
      <w:r w:rsidR="008B176F" w:rsidRPr="00A84D00">
        <w:rPr>
          <w:lang w:eastAsia="ja-JP"/>
        </w:rPr>
        <w:t>repetition</w:t>
      </w:r>
      <w:r w:rsidR="00526844" w:rsidRPr="00A84D00">
        <w:rPr>
          <w:lang w:eastAsia="ja-JP"/>
        </w:rPr>
        <w:t xml:space="preserve"> periodicity, then it </w:t>
      </w:r>
      <w:proofErr w:type="gramStart"/>
      <w:r w:rsidR="00526844" w:rsidRPr="00A84D00">
        <w:rPr>
          <w:lang w:eastAsia="ja-JP"/>
        </w:rPr>
        <w:t>has to</w:t>
      </w:r>
      <w:proofErr w:type="gramEnd"/>
      <w:r w:rsidR="00526844" w:rsidRPr="00A84D00">
        <w:rPr>
          <w:lang w:eastAsia="ja-JP"/>
        </w:rPr>
        <w:t xml:space="preserve"> monitor for </w:t>
      </w:r>
      <w:r w:rsidR="00F7371B" w:rsidRPr="00A84D00">
        <w:rPr>
          <w:lang w:eastAsia="ja-JP"/>
        </w:rPr>
        <w:t xml:space="preserve">up to 160ms to </w:t>
      </w:r>
      <w:r w:rsidR="004B7A80">
        <w:rPr>
          <w:lang w:eastAsia="ja-JP"/>
        </w:rPr>
        <w:t>determine</w:t>
      </w:r>
      <w:r w:rsidR="00F7371B" w:rsidRPr="00A84D00">
        <w:rPr>
          <w:lang w:eastAsia="ja-JP"/>
        </w:rPr>
        <w:t xml:space="preserve"> whether SIB1 is provided or not.</w:t>
      </w:r>
    </w:p>
    <w:p w14:paraId="3A52AD69" w14:textId="77777777" w:rsidR="00563E8B" w:rsidRPr="00A84D00" w:rsidRDefault="00563E8B" w:rsidP="00662437">
      <w:pPr>
        <w:rPr>
          <w:lang w:eastAsia="ja-JP"/>
        </w:rPr>
      </w:pPr>
    </w:p>
    <w:p w14:paraId="168CD6CE" w14:textId="6447F21A" w:rsidR="00563E8B" w:rsidRPr="00A84D00" w:rsidRDefault="00AA3AF7" w:rsidP="00563E8B">
      <w:pPr>
        <w:pStyle w:val="Observation"/>
      </w:pPr>
      <w:bookmarkStart w:id="12" w:name="_Ref189210508"/>
      <w:bookmarkStart w:id="13" w:name="_Toc193987364"/>
      <w:r w:rsidRPr="00A84D00">
        <w:t xml:space="preserve">If the UE doesn’t know the SIB1 </w:t>
      </w:r>
      <w:r w:rsidR="00FD2978" w:rsidRPr="00A84D00">
        <w:t xml:space="preserve">repetition </w:t>
      </w:r>
      <w:r w:rsidRPr="00A84D00">
        <w:t xml:space="preserve">periodicity, then it </w:t>
      </w:r>
      <w:r w:rsidR="00B67635" w:rsidRPr="00A84D00">
        <w:t>must</w:t>
      </w:r>
      <w:r w:rsidRPr="00A84D00">
        <w:t xml:space="preserve"> monitor </w:t>
      </w:r>
      <w:r w:rsidR="00581770" w:rsidRPr="00A84D00">
        <w:t xml:space="preserve">SIB1 PDCCH </w:t>
      </w:r>
      <w:r w:rsidRPr="00A84D00">
        <w:t xml:space="preserve">for </w:t>
      </w:r>
      <w:r w:rsidR="0075317E" w:rsidRPr="00A84D00">
        <w:t xml:space="preserve">a duration of </w:t>
      </w:r>
      <w:r w:rsidRPr="00A84D00">
        <w:t xml:space="preserve">160ms to </w:t>
      </w:r>
      <w:r w:rsidR="004B7A80">
        <w:t>determine</w:t>
      </w:r>
      <w:r w:rsidRPr="00A84D00">
        <w:t xml:space="preserve"> whether SIB1 is provided or not.</w:t>
      </w:r>
      <w:bookmarkEnd w:id="12"/>
      <w:bookmarkEnd w:id="13"/>
    </w:p>
    <w:p w14:paraId="095A0197" w14:textId="77777777" w:rsidR="00A1362C" w:rsidRPr="00A84D00" w:rsidRDefault="00A1362C" w:rsidP="00662437">
      <w:pPr>
        <w:rPr>
          <w:lang w:eastAsia="ja-JP"/>
        </w:rPr>
      </w:pPr>
    </w:p>
    <w:p w14:paraId="3C2FAAB1" w14:textId="017C782F" w:rsidR="00911744" w:rsidRPr="00A84D00" w:rsidRDefault="00A1362C" w:rsidP="00CD35FF">
      <w:pPr>
        <w:jc w:val="both"/>
        <w:rPr>
          <w:lang w:eastAsia="ja-JP"/>
        </w:rPr>
      </w:pPr>
      <w:r w:rsidRPr="00A84D00">
        <w:rPr>
          <w:lang w:eastAsia="ja-JP"/>
        </w:rPr>
        <w:t>Following</w:t>
      </w:r>
      <w:r w:rsidR="00811524" w:rsidRPr="00A84D00">
        <w:rPr>
          <w:lang w:eastAsia="ja-JP"/>
        </w:rPr>
        <w:t xml:space="preserve"> </w:t>
      </w:r>
      <w:r w:rsidR="00811524" w:rsidRPr="00A84D00">
        <w:rPr>
          <w:lang w:eastAsia="ja-JP"/>
        </w:rPr>
        <w:fldChar w:fldCharType="begin"/>
      </w:r>
      <w:r w:rsidR="00811524" w:rsidRPr="00A84D00">
        <w:rPr>
          <w:lang w:eastAsia="ja-JP"/>
        </w:rPr>
        <w:instrText xml:space="preserve"> REF _Ref189210508 \r \h </w:instrText>
      </w:r>
      <w:r w:rsidR="00811524" w:rsidRPr="00A84D00">
        <w:rPr>
          <w:lang w:eastAsia="ja-JP"/>
        </w:rPr>
      </w:r>
      <w:r w:rsidR="00811524" w:rsidRPr="00A84D00">
        <w:rPr>
          <w:lang w:eastAsia="ja-JP"/>
        </w:rPr>
        <w:fldChar w:fldCharType="separate"/>
      </w:r>
      <w:r w:rsidR="008564E0">
        <w:rPr>
          <w:lang w:eastAsia="ja-JP"/>
        </w:rPr>
        <w:t>Observation 4</w:t>
      </w:r>
      <w:r w:rsidR="00811524" w:rsidRPr="00A84D00">
        <w:rPr>
          <w:lang w:eastAsia="ja-JP"/>
        </w:rPr>
        <w:fldChar w:fldCharType="end"/>
      </w:r>
      <w:r w:rsidR="00CB31F6" w:rsidRPr="00A84D00">
        <w:rPr>
          <w:lang w:eastAsia="ja-JP"/>
        </w:rPr>
        <w:t xml:space="preserve">, </w:t>
      </w:r>
      <w:r w:rsidR="00176079" w:rsidRPr="00A84D00">
        <w:rPr>
          <w:lang w:eastAsia="ja-JP"/>
        </w:rPr>
        <w:t xml:space="preserve">one </w:t>
      </w:r>
      <w:r w:rsidR="00D755E4" w:rsidRPr="00A84D00">
        <w:rPr>
          <w:lang w:eastAsia="ja-JP"/>
        </w:rPr>
        <w:t>option</w:t>
      </w:r>
      <w:r w:rsidR="00176079" w:rsidRPr="00A84D00">
        <w:rPr>
          <w:lang w:eastAsia="ja-JP"/>
        </w:rPr>
        <w:t xml:space="preserve"> is to require </w:t>
      </w:r>
      <w:r w:rsidR="007C76DE" w:rsidRPr="00A84D00">
        <w:rPr>
          <w:lang w:eastAsia="ja-JP"/>
        </w:rPr>
        <w:t xml:space="preserve">the UE to monitor </w:t>
      </w:r>
      <w:r w:rsidR="007A45EA" w:rsidRPr="00A84D00">
        <w:rPr>
          <w:lang w:eastAsia="ja-JP"/>
        </w:rPr>
        <w:t xml:space="preserve">for 160 </w:t>
      </w:r>
      <w:proofErr w:type="spellStart"/>
      <w:r w:rsidR="007A45EA" w:rsidRPr="00A84D00">
        <w:rPr>
          <w:lang w:eastAsia="ja-JP"/>
        </w:rPr>
        <w:t>ms</w:t>
      </w:r>
      <w:r w:rsidR="00993479" w:rsidRPr="00A84D00">
        <w:rPr>
          <w:lang w:eastAsia="ja-JP"/>
        </w:rPr>
        <w:t>.</w:t>
      </w:r>
      <w:proofErr w:type="spellEnd"/>
      <w:r w:rsidR="00993479" w:rsidRPr="00A84D00">
        <w:rPr>
          <w:lang w:eastAsia="ja-JP"/>
        </w:rPr>
        <w:t xml:space="preserve"> </w:t>
      </w:r>
      <w:r w:rsidR="00D755E4" w:rsidRPr="00A84D00">
        <w:rPr>
          <w:lang w:eastAsia="ja-JP"/>
        </w:rPr>
        <w:t>A</w:t>
      </w:r>
      <w:r w:rsidR="00BC1C4B" w:rsidRPr="00A84D00">
        <w:rPr>
          <w:lang w:eastAsia="ja-JP"/>
        </w:rPr>
        <w:t xml:space="preserve"> </w:t>
      </w:r>
      <w:r w:rsidR="00D755E4" w:rsidRPr="00A84D00">
        <w:rPr>
          <w:lang w:eastAsia="ja-JP"/>
        </w:rPr>
        <w:t xml:space="preserve">drawback </w:t>
      </w:r>
      <w:r w:rsidR="00CD35FF" w:rsidRPr="00A84D00">
        <w:rPr>
          <w:lang w:eastAsia="ja-JP"/>
        </w:rPr>
        <w:t xml:space="preserve">with this approach </w:t>
      </w:r>
      <w:r w:rsidR="00D755E4" w:rsidRPr="00A84D00">
        <w:rPr>
          <w:lang w:eastAsia="ja-JP"/>
        </w:rPr>
        <w:t xml:space="preserve">is the additional delay </w:t>
      </w:r>
      <w:r w:rsidR="00594FC0" w:rsidRPr="00A84D00">
        <w:rPr>
          <w:lang w:eastAsia="ja-JP"/>
        </w:rPr>
        <w:t xml:space="preserve">for </w:t>
      </w:r>
      <w:r w:rsidR="00D755E4" w:rsidRPr="00A84D00">
        <w:rPr>
          <w:lang w:eastAsia="ja-JP"/>
        </w:rPr>
        <w:t>the UE and that the UE need to monitor up to 8 candidate Type0-PDCCH CSS occasions (if SSB periodicity 20ms is assumed</w:t>
      </w:r>
      <w:r w:rsidR="007643F1" w:rsidRPr="00A84D00">
        <w:rPr>
          <w:lang w:eastAsia="ja-JP"/>
        </w:rPr>
        <w:t xml:space="preserve"> and </w:t>
      </w:r>
      <w:r w:rsidR="003879B8" w:rsidRPr="00A84D00">
        <w:rPr>
          <w:lang w:eastAsia="ja-JP"/>
        </w:rPr>
        <w:t>no SIB1 is transmitted</w:t>
      </w:r>
      <w:r w:rsidR="00D755E4" w:rsidRPr="00A84D00">
        <w:rPr>
          <w:lang w:eastAsia="ja-JP"/>
        </w:rPr>
        <w:t>).</w:t>
      </w:r>
      <w:r w:rsidR="009E6E5B" w:rsidRPr="00A84D00">
        <w:rPr>
          <w:lang w:eastAsia="ja-JP"/>
        </w:rPr>
        <w:t xml:space="preserve"> </w:t>
      </w:r>
      <w:r w:rsidR="00157540" w:rsidRPr="00A84D00">
        <w:rPr>
          <w:lang w:eastAsia="ja-JP"/>
        </w:rPr>
        <w:t>One solution to make the monitoring faster and</w:t>
      </w:r>
      <w:r w:rsidR="00BD7109" w:rsidRPr="00A84D00">
        <w:rPr>
          <w:lang w:eastAsia="ja-JP"/>
        </w:rPr>
        <w:t xml:space="preserve"> more</w:t>
      </w:r>
      <w:r w:rsidR="00157540" w:rsidRPr="00A84D00">
        <w:rPr>
          <w:lang w:eastAsia="ja-JP"/>
        </w:rPr>
        <w:t xml:space="preserve"> efficient for the UE is to include the SIB1 </w:t>
      </w:r>
      <w:r w:rsidR="00416D28" w:rsidRPr="00A84D00">
        <w:rPr>
          <w:lang w:eastAsia="ja-JP"/>
        </w:rPr>
        <w:t xml:space="preserve">repetition </w:t>
      </w:r>
      <w:r w:rsidR="00157540" w:rsidRPr="00A84D00">
        <w:rPr>
          <w:lang w:eastAsia="ja-JP"/>
        </w:rPr>
        <w:t xml:space="preserve">periodicity </w:t>
      </w:r>
      <w:r w:rsidR="00F428D8" w:rsidRPr="00A84D00">
        <w:rPr>
          <w:lang w:eastAsia="ja-JP"/>
        </w:rPr>
        <w:t xml:space="preserve">and offset </w:t>
      </w:r>
      <w:r w:rsidR="00157540" w:rsidRPr="00A84D00">
        <w:rPr>
          <w:lang w:eastAsia="ja-JP"/>
        </w:rPr>
        <w:t xml:space="preserve">in the UL WUS configuration. </w:t>
      </w:r>
      <w:r w:rsidR="002318FE" w:rsidRPr="00A84D00">
        <w:rPr>
          <w:lang w:eastAsia="ja-JP"/>
        </w:rPr>
        <w:t>F</w:t>
      </w:r>
      <w:r w:rsidR="00C7747F" w:rsidRPr="00A84D00">
        <w:rPr>
          <w:lang w:eastAsia="ja-JP"/>
        </w:rPr>
        <w:t xml:space="preserve">or example, </w:t>
      </w:r>
      <w:r w:rsidR="002318FE" w:rsidRPr="00A84D00">
        <w:rPr>
          <w:lang w:eastAsia="ja-JP"/>
        </w:rPr>
        <w:t xml:space="preserve">if </w:t>
      </w:r>
      <w:r w:rsidR="00C7747F" w:rsidRPr="00A84D00">
        <w:rPr>
          <w:lang w:eastAsia="ja-JP"/>
        </w:rPr>
        <w:t xml:space="preserve">the </w:t>
      </w:r>
      <w:r w:rsidR="00416D28" w:rsidRPr="00A84D00">
        <w:rPr>
          <w:lang w:eastAsia="ja-JP"/>
        </w:rPr>
        <w:t xml:space="preserve">actual NW </w:t>
      </w:r>
      <w:r w:rsidR="00C7747F" w:rsidRPr="00A84D00">
        <w:rPr>
          <w:lang w:eastAsia="ja-JP"/>
        </w:rPr>
        <w:t xml:space="preserve">SIB1 </w:t>
      </w:r>
      <w:r w:rsidR="00416D28" w:rsidRPr="00A84D00">
        <w:rPr>
          <w:lang w:eastAsia="ja-JP"/>
        </w:rPr>
        <w:t xml:space="preserve">repetition </w:t>
      </w:r>
      <w:r w:rsidR="00C7747F" w:rsidRPr="00A84D00">
        <w:rPr>
          <w:lang w:eastAsia="ja-JP"/>
        </w:rPr>
        <w:t>periodicity is 40ms, then the UE only need</w:t>
      </w:r>
      <w:r w:rsidR="007E2470" w:rsidRPr="00A84D00">
        <w:rPr>
          <w:lang w:eastAsia="ja-JP"/>
        </w:rPr>
        <w:t>s</w:t>
      </w:r>
      <w:r w:rsidR="00C7747F" w:rsidRPr="00A84D00">
        <w:rPr>
          <w:lang w:eastAsia="ja-JP"/>
        </w:rPr>
        <w:t xml:space="preserve"> to monitor for up to 40m</w:t>
      </w:r>
      <w:r w:rsidR="00162745" w:rsidRPr="00A84D00">
        <w:rPr>
          <w:lang w:eastAsia="ja-JP"/>
        </w:rPr>
        <w:t>s</w:t>
      </w:r>
      <w:r w:rsidR="00613126" w:rsidRPr="00A84D00">
        <w:rPr>
          <w:lang w:eastAsia="ja-JP"/>
        </w:rPr>
        <w:t>, corresponding to</w:t>
      </w:r>
      <w:r w:rsidR="00162745" w:rsidRPr="00A84D00">
        <w:rPr>
          <w:lang w:eastAsia="ja-JP"/>
        </w:rPr>
        <w:t xml:space="preserve"> two Type0-PDCCH CSS occasions. </w:t>
      </w:r>
      <w:r w:rsidR="00B5288D" w:rsidRPr="00A84D00">
        <w:rPr>
          <w:lang w:eastAsia="ja-JP"/>
        </w:rPr>
        <w:t xml:space="preserve">Moreover, </w:t>
      </w:r>
      <w:r w:rsidR="0012002B" w:rsidRPr="00A84D00">
        <w:rPr>
          <w:lang w:eastAsia="ja-JP"/>
        </w:rPr>
        <w:t>only one of those occasions can match the SIB</w:t>
      </w:r>
      <w:r w:rsidR="002B1F98" w:rsidRPr="00A84D00">
        <w:rPr>
          <w:lang w:eastAsia="ja-JP"/>
        </w:rPr>
        <w:t>1 offset</w:t>
      </w:r>
      <w:r w:rsidR="00E81E66" w:rsidRPr="00A84D00">
        <w:rPr>
          <w:lang w:eastAsia="ja-JP"/>
        </w:rPr>
        <w:t>,</w:t>
      </w:r>
      <w:r w:rsidR="003069DA" w:rsidRPr="00A84D00">
        <w:rPr>
          <w:lang w:eastAsia="ja-JP"/>
        </w:rPr>
        <w:t xml:space="preserve"> hence</w:t>
      </w:r>
      <w:r w:rsidR="00E81E66" w:rsidRPr="00A84D00">
        <w:rPr>
          <w:lang w:eastAsia="ja-JP"/>
        </w:rPr>
        <w:t xml:space="preserve"> it is enough if the UE checks that candidate.</w:t>
      </w:r>
      <w:r w:rsidR="000B7FE2" w:rsidRPr="00A84D00">
        <w:rPr>
          <w:lang w:eastAsia="ja-JP"/>
        </w:rPr>
        <w:t xml:space="preserve"> Consequently, t</w:t>
      </w:r>
      <w:r w:rsidR="00623E67" w:rsidRPr="00A84D00">
        <w:rPr>
          <w:lang w:eastAsia="ja-JP"/>
        </w:rPr>
        <w:t xml:space="preserve">he UE can conclude whether SIB1 is provided in a </w:t>
      </w:r>
      <w:r w:rsidR="0003484B" w:rsidRPr="00A84D00">
        <w:rPr>
          <w:lang w:eastAsia="ja-JP"/>
        </w:rPr>
        <w:t>fast</w:t>
      </w:r>
      <w:r w:rsidR="00623E67" w:rsidRPr="00A84D00">
        <w:rPr>
          <w:lang w:eastAsia="ja-JP"/>
        </w:rPr>
        <w:t xml:space="preserve"> and efficient way.</w:t>
      </w:r>
    </w:p>
    <w:p w14:paraId="64630354" w14:textId="77777777" w:rsidR="00623E67" w:rsidRPr="00A84D00" w:rsidRDefault="00623E67" w:rsidP="003079A0">
      <w:pPr>
        <w:rPr>
          <w:lang w:eastAsia="ja-JP"/>
        </w:rPr>
      </w:pPr>
    </w:p>
    <w:p w14:paraId="622BBCE2" w14:textId="2F043929" w:rsidR="00623E67" w:rsidRPr="00A84D00" w:rsidRDefault="00CA4F22" w:rsidP="00623E67">
      <w:pPr>
        <w:pStyle w:val="Observation"/>
      </w:pPr>
      <w:bookmarkStart w:id="14" w:name="_Toc193987365"/>
      <w:r w:rsidRPr="00A84D00">
        <w:t xml:space="preserve">If the UE knows the SIB1 </w:t>
      </w:r>
      <w:r w:rsidR="009F6A14" w:rsidRPr="00A84D00">
        <w:t xml:space="preserve">repetition </w:t>
      </w:r>
      <w:r w:rsidRPr="00A84D00">
        <w:t xml:space="preserve">periodicity and </w:t>
      </w:r>
      <w:r w:rsidR="00C15D3A" w:rsidRPr="00A84D00">
        <w:t>offset,</w:t>
      </w:r>
      <w:r w:rsidRPr="00A84D00">
        <w:t xml:space="preserve"> then </w:t>
      </w:r>
      <w:r w:rsidR="00443E20" w:rsidRPr="00A84D00">
        <w:t xml:space="preserve">it </w:t>
      </w:r>
      <w:r w:rsidR="006A006A" w:rsidRPr="00A84D00">
        <w:t xml:space="preserve">is enough to check one </w:t>
      </w:r>
      <w:r w:rsidR="00830AAC" w:rsidRPr="00A84D00">
        <w:t xml:space="preserve">candidate Type0-PDCCH CSS occasion. This will </w:t>
      </w:r>
      <w:r w:rsidR="005E2B46" w:rsidRPr="00A84D00">
        <w:t>significantly</w:t>
      </w:r>
      <w:r w:rsidR="007F2A46" w:rsidRPr="00A84D00">
        <w:t xml:space="preserve"> reduce the</w:t>
      </w:r>
      <w:r w:rsidR="003D3B08" w:rsidRPr="00A84D00">
        <w:t xml:space="preserve"> monitoring</w:t>
      </w:r>
      <w:r w:rsidR="007F2A46" w:rsidRPr="00A84D00">
        <w:t xml:space="preserve"> delay and effort for the UE.</w:t>
      </w:r>
      <w:bookmarkEnd w:id="14"/>
    </w:p>
    <w:p w14:paraId="5E424AE4" w14:textId="77777777" w:rsidR="00C71D35" w:rsidRPr="00A84D00" w:rsidRDefault="00C71D35" w:rsidP="00662437">
      <w:pPr>
        <w:rPr>
          <w:lang w:eastAsia="ja-JP"/>
        </w:rPr>
      </w:pPr>
    </w:p>
    <w:p w14:paraId="778E2F3B" w14:textId="28DF8532" w:rsidR="00E85BA0" w:rsidRDefault="00D12595" w:rsidP="00E85BA0">
      <w:pPr>
        <w:pStyle w:val="BodyText"/>
      </w:pPr>
      <w:r w:rsidRPr="00A84D00">
        <w:t xml:space="preserve">Based on the above </w:t>
      </w:r>
      <w:r w:rsidR="00167D98" w:rsidRPr="00A84D00">
        <w:t xml:space="preserve">analysis we propose to add SIB1 periodicity and offset to the UL WUS configuration, and that the </w:t>
      </w:r>
      <w:r w:rsidR="004E1F14" w:rsidRPr="00A84D00">
        <w:t xml:space="preserve">UE should </w:t>
      </w:r>
      <w:r w:rsidR="003A2137" w:rsidRPr="00A84D00">
        <w:t xml:space="preserve">monitor </w:t>
      </w:r>
      <w:r w:rsidR="003E293E" w:rsidRPr="00A84D00">
        <w:t xml:space="preserve">at least one </w:t>
      </w:r>
      <w:r w:rsidR="00FB319D" w:rsidRPr="00A84D00">
        <w:t xml:space="preserve">Type0-PDCCH CSS occasion </w:t>
      </w:r>
      <w:r w:rsidR="00C862AE" w:rsidRPr="00A84D00">
        <w:t xml:space="preserve">that matches </w:t>
      </w:r>
      <w:r w:rsidR="00A24F2D" w:rsidRPr="00A84D00">
        <w:t>this SIB1 periodicity and offset</w:t>
      </w:r>
      <w:r w:rsidR="009705FE">
        <w:t xml:space="preserve"> before sending on-demand SIB1 request</w:t>
      </w:r>
      <w:r w:rsidR="00A24F2D" w:rsidRPr="00A84D00">
        <w:t>.</w:t>
      </w:r>
      <w:r w:rsidR="009E5EA6">
        <w:t xml:space="preserve"> </w:t>
      </w:r>
      <w:r w:rsidR="00035BC9" w:rsidRPr="00A84D00">
        <w:t>F</w:t>
      </w:r>
      <w:r w:rsidR="005353C1" w:rsidRPr="00A84D00">
        <w:t>or example</w:t>
      </w:r>
      <w:r w:rsidR="00C63D6C" w:rsidRPr="00A84D00">
        <w:t>,</w:t>
      </w:r>
      <w:r w:rsidR="005353C1" w:rsidRPr="00A84D00">
        <w:t xml:space="preserve"> </w:t>
      </w:r>
      <w:r w:rsidR="00035BC9" w:rsidRPr="00A84D00">
        <w:t xml:space="preserve">as part of the WUS configuration, the parameters SIB1 </w:t>
      </w:r>
      <w:r w:rsidR="00B872D8" w:rsidRPr="00A84D00">
        <w:t>transmission/</w:t>
      </w:r>
      <w:r w:rsidR="00035BC9" w:rsidRPr="00A84D00">
        <w:t xml:space="preserve">repetition </w:t>
      </w:r>
      <w:r w:rsidR="006A4AD0" w:rsidRPr="00A84D00">
        <w:t>periodicity and offset</w:t>
      </w:r>
      <w:r w:rsidR="00035BC9" w:rsidRPr="00A84D00">
        <w:t xml:space="preserve"> can be provided. </w:t>
      </w:r>
      <w:r w:rsidR="003316E4" w:rsidRPr="00A84D00">
        <w:t xml:space="preserve">Alternatively, </w:t>
      </w:r>
      <w:r w:rsidR="00B872D8" w:rsidRPr="00A84D00">
        <w:t>a configuration parameter such as a bitmask could be introduced which informs the UE about which of the SIB1 search space instances are relevant for SIB1 transmission.</w:t>
      </w:r>
    </w:p>
    <w:p w14:paraId="1D7D583E" w14:textId="3F9F8945" w:rsidR="00965CDC" w:rsidRPr="00A84D00" w:rsidRDefault="00E4346E" w:rsidP="00965CDC">
      <w:pPr>
        <w:pStyle w:val="Proposal"/>
      </w:pPr>
      <w:bookmarkStart w:id="15" w:name="_Toc193987370"/>
      <w:r w:rsidRPr="00A84D00">
        <w:t xml:space="preserve">If UE has UL WUS configuration for a cell with </w:t>
      </w:r>
      <w:proofErr w:type="spellStart"/>
      <w:r w:rsidR="00423412" w:rsidRPr="00423412">
        <w:t>k</w:t>
      </w:r>
      <w:r w:rsidR="00423412" w:rsidRPr="00423412">
        <w:rPr>
          <w:vertAlign w:val="subscript"/>
        </w:rPr>
        <w:t>SSB</w:t>
      </w:r>
      <w:proofErr w:type="spellEnd"/>
      <w:r w:rsidR="00423412" w:rsidRPr="00423412">
        <w:t xml:space="preserve"> &gt; 23/12 (FR1/FR2)</w:t>
      </w:r>
      <w:r w:rsidR="009F4E5B">
        <w:t xml:space="preserve">, then the UE </w:t>
      </w:r>
      <w:r w:rsidR="00821347" w:rsidRPr="00A84D00">
        <w:t>should monitor at least one Type0-PDCCH CSS occasion</w:t>
      </w:r>
      <w:r w:rsidR="00821347">
        <w:t xml:space="preserve"> </w:t>
      </w:r>
      <w:r w:rsidR="00116716" w:rsidRPr="00A84D00">
        <w:t>before it can request OD-SIB1</w:t>
      </w:r>
      <w:r w:rsidR="00116716">
        <w:t xml:space="preserve"> </w:t>
      </w:r>
      <w:r w:rsidR="00821347">
        <w:t>(Alt. 2).</w:t>
      </w:r>
      <w:bookmarkEnd w:id="15"/>
    </w:p>
    <w:p w14:paraId="5239DF30" w14:textId="24864288" w:rsidR="00E85BA0" w:rsidRPr="00A84D00" w:rsidRDefault="00E85BA0" w:rsidP="00E85BA0">
      <w:pPr>
        <w:pStyle w:val="Proposal"/>
      </w:pPr>
      <w:bookmarkStart w:id="16" w:name="_Toc193987371"/>
      <w:r w:rsidRPr="00A84D00">
        <w:t xml:space="preserve">Include assistance parameters in the UL WUS configuration that informs the UE of the SIB1 transmission/repetition occasions. </w:t>
      </w:r>
      <w:r w:rsidR="00B36E57" w:rsidRPr="00A84D00">
        <w:t>For example</w:t>
      </w:r>
      <w:r w:rsidRPr="00A84D00">
        <w:t>:</w:t>
      </w:r>
      <w:r w:rsidRPr="00A84D00">
        <w:br/>
        <w:t>a) SIB1 periodicity and offset, or</w:t>
      </w:r>
      <w:r w:rsidRPr="00A84D00">
        <w:br/>
        <w:t>b) SIB1 search space mask indicating which of the occasions are used by the NES cell</w:t>
      </w:r>
      <w:bookmarkEnd w:id="16"/>
    </w:p>
    <w:p w14:paraId="12D053C8" w14:textId="3A9BBBDE" w:rsidR="005353C1" w:rsidRPr="00A84D00" w:rsidRDefault="00AC0935" w:rsidP="00E85BA0">
      <w:pPr>
        <w:pStyle w:val="BodyText"/>
      </w:pPr>
      <w:r w:rsidRPr="00A84D00">
        <w:t xml:space="preserve">It is very probable that the NES cell </w:t>
      </w:r>
      <w:r w:rsidR="002871DE" w:rsidRPr="00A84D00">
        <w:t>uses the same transmission scheme even after the on-demand SIB1 procedure when it at some point starts transmitting SIB1 periodically. Hence, t</w:t>
      </w:r>
      <w:r w:rsidRPr="00A84D00">
        <w:t xml:space="preserve">he </w:t>
      </w:r>
      <w:r w:rsidR="002871DE" w:rsidRPr="00A84D00">
        <w:t xml:space="preserve">assisting </w:t>
      </w:r>
      <w:r w:rsidRPr="00A84D00">
        <w:t>parameters</w:t>
      </w:r>
      <w:r w:rsidR="002871DE" w:rsidRPr="00A84D00">
        <w:t xml:space="preserve"> above can also be useful for the UE beyond the on-demand SIB1 acquisition procedure. UE could be informed of whether the transmission scheme is also applicable for later SIB1 acquisition.</w:t>
      </w:r>
    </w:p>
    <w:p w14:paraId="2F8CF6EF" w14:textId="5F85B1B9" w:rsidR="002871DE" w:rsidRPr="00A84D00" w:rsidRDefault="009569E3" w:rsidP="00AC0935">
      <w:pPr>
        <w:pStyle w:val="Proposal"/>
        <w:rPr>
          <w:lang w:eastAsia="ja-JP"/>
        </w:rPr>
      </w:pPr>
      <w:bookmarkStart w:id="17" w:name="_Toc193987372"/>
      <w:r w:rsidRPr="00A84D00">
        <w:t xml:space="preserve">The </w:t>
      </w:r>
      <w:r w:rsidR="007C25E8" w:rsidRPr="00A84D00">
        <w:t xml:space="preserve">assistance </w:t>
      </w:r>
      <w:r w:rsidRPr="00A84D00">
        <w:t>p</w:t>
      </w:r>
      <w:r w:rsidR="002871DE" w:rsidRPr="00A84D00">
        <w:t>arameter</w:t>
      </w:r>
      <w:r w:rsidRPr="00A84D00">
        <w:t>s</w:t>
      </w:r>
      <w:r w:rsidR="002871DE" w:rsidRPr="00A84D00">
        <w:t xml:space="preserve"> in the WUS configuration that informs the </w:t>
      </w:r>
      <w:r w:rsidR="007C25E8" w:rsidRPr="00A84D00">
        <w:t>of the SIB1 transmission/repetition occasions</w:t>
      </w:r>
      <w:r w:rsidR="002871DE" w:rsidRPr="00A84D00">
        <w:t xml:space="preserve"> </w:t>
      </w:r>
      <w:r w:rsidR="007C25E8" w:rsidRPr="00A84D00">
        <w:t>are</w:t>
      </w:r>
      <w:r w:rsidR="002871DE" w:rsidRPr="00A84D00">
        <w:t xml:space="preserve"> also valid after the on-demand SIB1 acquisition procedure.</w:t>
      </w:r>
      <w:bookmarkEnd w:id="17"/>
    </w:p>
    <w:p w14:paraId="2FD693A5" w14:textId="595EA0AF" w:rsidR="00730CC5" w:rsidRPr="00A23CDD" w:rsidRDefault="00730CC5" w:rsidP="006812EB">
      <w:pPr>
        <w:jc w:val="both"/>
        <w:rPr>
          <w:lang w:eastAsia="ja-JP"/>
        </w:rPr>
      </w:pPr>
      <w:r w:rsidRPr="00A84D00">
        <w:rPr>
          <w:lang w:eastAsia="ja-JP"/>
        </w:rPr>
        <w:t xml:space="preserve">The access delay for the UE also depends on the periodicity of RACH occasions in which it is can send UL WUS. </w:t>
      </w:r>
      <w:r w:rsidR="00F92459" w:rsidRPr="00A84D00">
        <w:rPr>
          <w:lang w:eastAsia="ja-JP"/>
        </w:rPr>
        <w:t xml:space="preserve">If </w:t>
      </w:r>
      <w:r w:rsidR="00F92459" w:rsidRPr="00A23CDD">
        <w:rPr>
          <w:lang w:eastAsia="ja-JP"/>
        </w:rPr>
        <w:t xml:space="preserve">for example the </w:t>
      </w:r>
      <w:r w:rsidRPr="00A23CDD">
        <w:rPr>
          <w:lang w:eastAsia="ja-JP"/>
        </w:rPr>
        <w:t>SIB1 periodicity is short (e.g. 20ms) if the RACH occasions are sparse (e.g. periodicity 160ms)</w:t>
      </w:r>
      <w:r w:rsidR="004D0CEA" w:rsidRPr="00A23CDD">
        <w:rPr>
          <w:lang w:eastAsia="ja-JP"/>
        </w:rPr>
        <w:t>,</w:t>
      </w:r>
      <w:r w:rsidRPr="00A23CDD">
        <w:rPr>
          <w:lang w:eastAsia="ja-JP"/>
        </w:rPr>
        <w:t xml:space="preserve"> </w:t>
      </w:r>
      <w:r w:rsidR="004D0CEA" w:rsidRPr="00A23CDD">
        <w:rPr>
          <w:lang w:eastAsia="ja-JP"/>
        </w:rPr>
        <w:t>t</w:t>
      </w:r>
      <w:r w:rsidRPr="00A23CDD">
        <w:rPr>
          <w:lang w:eastAsia="ja-JP"/>
        </w:rPr>
        <w:t xml:space="preserve">hen the UE may just as well monitor </w:t>
      </w:r>
      <w:r w:rsidR="004D0CEA" w:rsidRPr="00A23CDD">
        <w:rPr>
          <w:lang w:eastAsia="ja-JP"/>
        </w:rPr>
        <w:t xml:space="preserve">all </w:t>
      </w:r>
      <w:r w:rsidRPr="00A23CDD">
        <w:rPr>
          <w:lang w:eastAsia="ja-JP"/>
        </w:rPr>
        <w:t>Type0-PDCCH CSS until the next RACH occasion.</w:t>
      </w:r>
      <w:r w:rsidR="006812EB" w:rsidRPr="00A23CDD">
        <w:rPr>
          <w:lang w:eastAsia="ja-JP"/>
        </w:rPr>
        <w:t xml:space="preserve"> This will not increase the delay.</w:t>
      </w:r>
    </w:p>
    <w:p w14:paraId="7A6F21CD" w14:textId="77777777" w:rsidR="008626DD" w:rsidRPr="00A23CDD" w:rsidRDefault="008626DD" w:rsidP="00730CC5">
      <w:pPr>
        <w:rPr>
          <w:lang w:eastAsia="ja-JP"/>
        </w:rPr>
      </w:pPr>
    </w:p>
    <w:p w14:paraId="4D7E46FC" w14:textId="7D08AD12" w:rsidR="000638B6" w:rsidRPr="00A23CDD" w:rsidRDefault="009651F6" w:rsidP="00662437">
      <w:pPr>
        <w:pStyle w:val="Proposal"/>
        <w:rPr>
          <w:lang w:eastAsia="ja-JP"/>
        </w:rPr>
      </w:pPr>
      <w:bookmarkStart w:id="18" w:name="_Toc193987373"/>
      <w:r w:rsidRPr="00A23CDD">
        <w:t xml:space="preserve">The UE </w:t>
      </w:r>
      <w:r w:rsidR="00E25141" w:rsidRPr="00A23CDD">
        <w:t xml:space="preserve">should </w:t>
      </w:r>
      <w:r w:rsidR="0065132B" w:rsidRPr="00A23CDD">
        <w:t xml:space="preserve">continue to monitor for </w:t>
      </w:r>
      <w:r w:rsidR="00E25141" w:rsidRPr="00A23CDD">
        <w:t xml:space="preserve">SIB1 until the next </w:t>
      </w:r>
      <w:r w:rsidR="008C3332" w:rsidRPr="00A23CDD">
        <w:t>RACH occasion in which it can transmit UL WUS.</w:t>
      </w:r>
      <w:bookmarkEnd w:id="18"/>
    </w:p>
    <w:p w14:paraId="78C17F9B" w14:textId="183AEF08" w:rsidR="00D9693E" w:rsidRDefault="00964B51" w:rsidP="00767B5C">
      <w:pPr>
        <w:pStyle w:val="Heading2"/>
      </w:pPr>
      <w:r>
        <w:t>2.</w:t>
      </w:r>
      <w:r w:rsidR="000314B1">
        <w:t>3</w:t>
      </w:r>
      <w:r>
        <w:tab/>
      </w:r>
      <w:r w:rsidR="00D60C8F">
        <w:t>Collision between paging in Cell A and UL WUS transmission toward NES Cell</w:t>
      </w:r>
    </w:p>
    <w:p w14:paraId="67F9CA81" w14:textId="77777777" w:rsidR="009954EB" w:rsidRDefault="009954EB" w:rsidP="00ED6B66">
      <w:pPr>
        <w:jc w:val="both"/>
        <w:rPr>
          <w:lang w:eastAsia="ja-JP"/>
        </w:rPr>
      </w:pPr>
      <w:r>
        <w:rPr>
          <w:lang w:eastAsia="ja-JP"/>
        </w:rPr>
        <w:t>A UE is considered camping on a cell after it has acquired the cell’s SIB1. A UE requesting OD-SIB1 by a NES Cell using an UL WUS is apparently not camping on the cell yet, since it has not acquired its SIB1. Hence, the UE is still camping on Cell A. Paging by Cell A has priority over UL WUS transmission on the NES Cell. Consequently, the UE is expected to monitor the paging occasion in Cell A instead of attempting to transmit UL WUS on the NES Cell.</w:t>
      </w:r>
    </w:p>
    <w:p w14:paraId="74DA92DF" w14:textId="77777777" w:rsidR="009954EB" w:rsidRDefault="009954EB" w:rsidP="009954EB">
      <w:pPr>
        <w:rPr>
          <w:lang w:eastAsia="ja-JP"/>
        </w:rPr>
      </w:pPr>
    </w:p>
    <w:p w14:paraId="00417751" w14:textId="27F0C705" w:rsidR="009954EB" w:rsidRDefault="009954EB" w:rsidP="009954EB">
      <w:pPr>
        <w:pStyle w:val="Observation"/>
      </w:pPr>
      <w:bookmarkStart w:id="19" w:name="_Toc193987366"/>
      <w:r>
        <w:lastRenderedPageBreak/>
        <w:t>A UE attempting to access the NES Cell is still camping on Cell A and must follow the paging occasions of Cell A.</w:t>
      </w:r>
      <w:bookmarkEnd w:id="19"/>
    </w:p>
    <w:p w14:paraId="6A8B0D1B" w14:textId="77777777" w:rsidR="009954EB" w:rsidRDefault="009954EB" w:rsidP="009954EB">
      <w:pPr>
        <w:rPr>
          <w:lang w:eastAsia="ja-JP"/>
        </w:rPr>
      </w:pPr>
    </w:p>
    <w:p w14:paraId="7382A4DE" w14:textId="7666885A" w:rsidR="009954EB" w:rsidRPr="00C63D79" w:rsidRDefault="009954EB" w:rsidP="0037042B">
      <w:pPr>
        <w:jc w:val="both"/>
        <w:rPr>
          <w:lang w:eastAsia="ja-JP"/>
        </w:rPr>
      </w:pPr>
      <w:r>
        <w:rPr>
          <w:lang w:eastAsia="ja-JP"/>
        </w:rPr>
        <w:t>If the paging occasions on Cell A</w:t>
      </w:r>
      <w:r w:rsidDel="00ED6B66">
        <w:rPr>
          <w:lang w:eastAsia="ja-JP"/>
        </w:rPr>
        <w:t xml:space="preserve"> </w:t>
      </w:r>
      <w:r w:rsidR="00ED6B66">
        <w:rPr>
          <w:lang w:eastAsia="ja-JP"/>
        </w:rPr>
        <w:t>constantly</w:t>
      </w:r>
      <w:r>
        <w:rPr>
          <w:lang w:eastAsia="ja-JP"/>
        </w:rPr>
        <w:t xml:space="preserve"> overlap with the UL WUS occasions on the NES Cell, a UE attempting to do reselection to the NES Cell will never manage to transmit its UL WUS. The overlap can also extend to the RAR occasions in the NES Cell that correspond to an UL WUS transmission. Under the above conditions the NES Cell won’t be accessible. This is </w:t>
      </w:r>
      <w:proofErr w:type="gramStart"/>
      <w:r>
        <w:rPr>
          <w:lang w:eastAsia="ja-JP"/>
        </w:rPr>
        <w:t>definitely a</w:t>
      </w:r>
      <w:proofErr w:type="gramEnd"/>
      <w:r>
        <w:rPr>
          <w:lang w:eastAsia="ja-JP"/>
        </w:rPr>
        <w:t xml:space="preserve"> scenario that can occur; however, it is rather an example of poor network configuration which should be avoided. Several approaches can be taken to avoid a complete overlap of the paging occasion on Cell A versus the UL WUS occasion in the NES Cell, e.g., different periodicity, different offset, etc. No further consideration needs to be taken at this stage.</w:t>
      </w:r>
    </w:p>
    <w:p w14:paraId="75FBBBA0" w14:textId="77777777" w:rsidR="009954EB" w:rsidRDefault="009954EB" w:rsidP="009954EB">
      <w:pPr>
        <w:rPr>
          <w:lang w:eastAsia="ja-JP"/>
        </w:rPr>
      </w:pPr>
    </w:p>
    <w:p w14:paraId="5559E761" w14:textId="0119B496" w:rsidR="009954EB" w:rsidRDefault="0037042B" w:rsidP="009954EB">
      <w:pPr>
        <w:pStyle w:val="Observation"/>
      </w:pPr>
      <w:bookmarkStart w:id="20" w:name="_Toc193987367"/>
      <w:r>
        <w:t>Constant</w:t>
      </w:r>
      <w:r w:rsidR="009954EB">
        <w:t xml:space="preserve"> overlapping paging occasions in Cell A with UL WUS occasions in the NES Cell is an example of poor network configuration.</w:t>
      </w:r>
      <w:bookmarkEnd w:id="20"/>
    </w:p>
    <w:p w14:paraId="750E509F" w14:textId="77777777" w:rsidR="009954EB" w:rsidRDefault="009954EB" w:rsidP="009954EB">
      <w:pPr>
        <w:rPr>
          <w:lang w:eastAsia="ja-JP"/>
        </w:rPr>
      </w:pPr>
    </w:p>
    <w:p w14:paraId="4137E28A" w14:textId="77777777" w:rsidR="009954EB" w:rsidRPr="00C63D79" w:rsidRDefault="009954EB" w:rsidP="009954EB">
      <w:pPr>
        <w:pStyle w:val="Proposal"/>
      </w:pPr>
      <w:bookmarkStart w:id="21" w:name="_Toc193987374"/>
      <w:r>
        <w:t>No action is necessary to be specified for collision with paging as the issue can be resolved with appropriate network configuration.</w:t>
      </w:r>
      <w:bookmarkEnd w:id="21"/>
    </w:p>
    <w:p w14:paraId="428AF585" w14:textId="77777777" w:rsidR="009954EB" w:rsidRPr="00D60C8F" w:rsidRDefault="009954EB" w:rsidP="009954EB">
      <w:pPr>
        <w:pStyle w:val="Observation"/>
        <w:numPr>
          <w:ilvl w:val="0"/>
          <w:numId w:val="0"/>
        </w:numPr>
        <w:ind w:left="360" w:hanging="360"/>
      </w:pPr>
    </w:p>
    <w:p w14:paraId="56A4EE15" w14:textId="50A6B9E1" w:rsidR="00261095" w:rsidRDefault="00261095" w:rsidP="00767B5C">
      <w:pPr>
        <w:pStyle w:val="Heading2"/>
      </w:pPr>
      <w:r>
        <w:t>2.</w:t>
      </w:r>
      <w:r w:rsidR="009E09A6">
        <w:t>4</w:t>
      </w:r>
      <w:r>
        <w:tab/>
      </w:r>
      <w:r w:rsidR="003D4039">
        <w:t xml:space="preserve">RRC </w:t>
      </w:r>
      <w:r w:rsidR="001B619B">
        <w:t>p</w:t>
      </w:r>
      <w:r w:rsidR="003D4039">
        <w:t>arameter</w:t>
      </w:r>
      <w:r w:rsidR="001B619B">
        <w:t xml:space="preserve"> list for OD-SIB1</w:t>
      </w:r>
    </w:p>
    <w:p w14:paraId="1C57ECB8" w14:textId="750565B7" w:rsidR="00357C55" w:rsidRDefault="00357C55" w:rsidP="003D4039">
      <w:pPr>
        <w:rPr>
          <w:lang w:eastAsia="ja-JP"/>
        </w:rPr>
      </w:pPr>
      <w:r>
        <w:rPr>
          <w:lang w:eastAsia="ja-JP"/>
        </w:rPr>
        <w:t xml:space="preserve">We have the following </w:t>
      </w:r>
      <w:r w:rsidR="00352AFC">
        <w:rPr>
          <w:lang w:eastAsia="ja-JP"/>
        </w:rPr>
        <w:t xml:space="preserve">comments and proposals with respect to the RRC </w:t>
      </w:r>
      <w:r w:rsidR="00166616">
        <w:rPr>
          <w:lang w:eastAsia="ja-JP"/>
        </w:rPr>
        <w:t xml:space="preserve">parameter </w:t>
      </w:r>
      <w:r w:rsidR="00352AFC">
        <w:rPr>
          <w:lang w:eastAsia="ja-JP"/>
        </w:rPr>
        <w:t xml:space="preserve">list </w:t>
      </w:r>
      <w:r w:rsidR="00166616">
        <w:rPr>
          <w:lang w:eastAsia="ja-JP"/>
        </w:rPr>
        <w:t xml:space="preserve">for OD-SIB1 </w:t>
      </w:r>
      <w:r w:rsidR="00352AFC">
        <w:rPr>
          <w:lang w:eastAsia="ja-JP"/>
        </w:rPr>
        <w:t xml:space="preserve">in </w:t>
      </w:r>
      <w:r w:rsidR="001B619B">
        <w:rPr>
          <w:lang w:eastAsia="ja-JP"/>
        </w:rPr>
        <w:fldChar w:fldCharType="begin"/>
      </w:r>
      <w:r w:rsidR="001B619B">
        <w:rPr>
          <w:lang w:eastAsia="ja-JP"/>
        </w:rPr>
        <w:instrText xml:space="preserve"> REF _Ref193465387 \r \h </w:instrText>
      </w:r>
      <w:r w:rsidR="001B619B">
        <w:rPr>
          <w:lang w:eastAsia="ja-JP"/>
        </w:rPr>
      </w:r>
      <w:r w:rsidR="001B619B">
        <w:rPr>
          <w:lang w:eastAsia="ja-JP"/>
        </w:rPr>
        <w:fldChar w:fldCharType="separate"/>
      </w:r>
      <w:r w:rsidR="008564E0">
        <w:rPr>
          <w:lang w:eastAsia="ja-JP"/>
        </w:rPr>
        <w:t>[3]</w:t>
      </w:r>
      <w:r w:rsidR="001B619B">
        <w:rPr>
          <w:lang w:eastAsia="ja-JP"/>
        </w:rPr>
        <w:fldChar w:fldCharType="end"/>
      </w:r>
      <w:r w:rsidR="004140A6">
        <w:rPr>
          <w:lang w:eastAsia="ja-JP"/>
        </w:rPr>
        <w:t>:</w:t>
      </w:r>
    </w:p>
    <w:p w14:paraId="33DE18E2" w14:textId="77777777" w:rsidR="00357C55" w:rsidRDefault="00357C55" w:rsidP="003D4039">
      <w:pPr>
        <w:rPr>
          <w:lang w:eastAsia="ja-JP"/>
        </w:rPr>
      </w:pPr>
    </w:p>
    <w:p w14:paraId="5295F0F6" w14:textId="4A9DB46A" w:rsidR="006A679F" w:rsidRPr="005718B0" w:rsidRDefault="003D4039" w:rsidP="003D4039">
      <w:pPr>
        <w:rPr>
          <w:u w:val="single"/>
          <w:lang w:eastAsia="ja-JP"/>
        </w:rPr>
      </w:pPr>
      <w:r w:rsidRPr="005718B0">
        <w:rPr>
          <w:u w:val="single"/>
          <w:lang w:eastAsia="ja-JP"/>
        </w:rPr>
        <w:t>Row 49</w:t>
      </w:r>
      <w:r w:rsidR="005718B0" w:rsidRPr="005718B0">
        <w:rPr>
          <w:u w:val="single"/>
          <w:lang w:eastAsia="ja-JP"/>
        </w:rPr>
        <w:t xml:space="preserve">, </w:t>
      </w:r>
      <w:proofErr w:type="spellStart"/>
      <w:r w:rsidR="005718B0" w:rsidRPr="005718B0">
        <w:rPr>
          <w:u w:val="single"/>
          <w:lang w:eastAsia="ja-JP"/>
        </w:rPr>
        <w:t>ra-SearchSpace</w:t>
      </w:r>
      <w:proofErr w:type="spellEnd"/>
      <w:r w:rsidRPr="005718B0">
        <w:rPr>
          <w:u w:val="single"/>
          <w:lang w:eastAsia="ja-JP"/>
        </w:rPr>
        <w:t>:</w:t>
      </w:r>
    </w:p>
    <w:p w14:paraId="12B3FD91" w14:textId="2E45DFE5" w:rsidR="00A37447" w:rsidRDefault="008A4CD7" w:rsidP="003D4039">
      <w:pPr>
        <w:rPr>
          <w:lang w:eastAsia="ja-JP"/>
        </w:rPr>
      </w:pPr>
      <w:r>
        <w:rPr>
          <w:lang w:eastAsia="ja-JP"/>
        </w:rPr>
        <w:t>This parameter provide</w:t>
      </w:r>
      <w:r w:rsidR="00043A01">
        <w:rPr>
          <w:lang w:eastAsia="ja-JP"/>
        </w:rPr>
        <w:t>s</w:t>
      </w:r>
      <w:r>
        <w:rPr>
          <w:lang w:eastAsia="ja-JP"/>
        </w:rPr>
        <w:t xml:space="preserve"> the search space for RAR</w:t>
      </w:r>
      <w:r w:rsidR="00DD2BF6">
        <w:rPr>
          <w:lang w:eastAsia="ja-JP"/>
        </w:rPr>
        <w:t xml:space="preserve"> to UL WUS</w:t>
      </w:r>
      <w:r w:rsidR="007E39C1">
        <w:rPr>
          <w:lang w:eastAsia="ja-JP"/>
        </w:rPr>
        <w:t xml:space="preserve">. </w:t>
      </w:r>
      <w:r w:rsidR="001941B2">
        <w:rPr>
          <w:lang w:eastAsia="ja-JP"/>
        </w:rPr>
        <w:t xml:space="preserve">Hence, it should be of type </w:t>
      </w:r>
      <w:proofErr w:type="spellStart"/>
      <w:r w:rsidR="001941B2" w:rsidRPr="00E80D43">
        <w:rPr>
          <w:i/>
          <w:iCs/>
          <w:lang w:eastAsia="ja-JP"/>
        </w:rPr>
        <w:t>SearchSpace</w:t>
      </w:r>
      <w:proofErr w:type="spellEnd"/>
      <w:r w:rsidR="001941B2">
        <w:rPr>
          <w:lang w:eastAsia="ja-JP"/>
        </w:rPr>
        <w:t>, not</w:t>
      </w:r>
      <w:r w:rsidR="00A37447">
        <w:rPr>
          <w:lang w:eastAsia="ja-JP"/>
        </w:rPr>
        <w:t xml:space="preserve"> just a </w:t>
      </w:r>
      <w:proofErr w:type="spellStart"/>
      <w:r w:rsidR="00A37447" w:rsidRPr="00E80D43">
        <w:rPr>
          <w:i/>
          <w:iCs/>
          <w:lang w:eastAsia="ja-JP"/>
        </w:rPr>
        <w:t>SearchSpaceId</w:t>
      </w:r>
      <w:proofErr w:type="spellEnd"/>
      <w:r w:rsidR="00A37447">
        <w:rPr>
          <w:lang w:eastAsia="ja-JP"/>
        </w:rPr>
        <w:t xml:space="preserve">, </w:t>
      </w:r>
      <w:r w:rsidR="00830508">
        <w:rPr>
          <w:lang w:eastAsia="ja-JP"/>
        </w:rPr>
        <w:t xml:space="preserve">which the value range </w:t>
      </w:r>
      <w:r w:rsidR="00E80D43">
        <w:rPr>
          <w:lang w:eastAsia="ja-JP"/>
        </w:rPr>
        <w:t xml:space="preserve">in </w:t>
      </w:r>
      <w:r w:rsidR="00E80D43">
        <w:rPr>
          <w:lang w:eastAsia="ja-JP"/>
        </w:rPr>
        <w:fldChar w:fldCharType="begin"/>
      </w:r>
      <w:r w:rsidR="00E80D43">
        <w:rPr>
          <w:lang w:eastAsia="ja-JP"/>
        </w:rPr>
        <w:instrText xml:space="preserve"> REF _Ref193465387 \r \h </w:instrText>
      </w:r>
      <w:r w:rsidR="00E80D43">
        <w:rPr>
          <w:lang w:eastAsia="ja-JP"/>
        </w:rPr>
      </w:r>
      <w:r w:rsidR="00E80D43">
        <w:rPr>
          <w:lang w:eastAsia="ja-JP"/>
        </w:rPr>
        <w:fldChar w:fldCharType="separate"/>
      </w:r>
      <w:r w:rsidR="008564E0">
        <w:rPr>
          <w:lang w:eastAsia="ja-JP"/>
        </w:rPr>
        <w:t>[3]</w:t>
      </w:r>
      <w:r w:rsidR="00E80D43">
        <w:rPr>
          <w:lang w:eastAsia="ja-JP"/>
        </w:rPr>
        <w:fldChar w:fldCharType="end"/>
      </w:r>
      <w:r w:rsidR="00E80D43">
        <w:rPr>
          <w:lang w:eastAsia="ja-JP"/>
        </w:rPr>
        <w:t xml:space="preserve"> </w:t>
      </w:r>
      <w:r w:rsidR="00830508">
        <w:rPr>
          <w:lang w:eastAsia="ja-JP"/>
        </w:rPr>
        <w:t>suggests.</w:t>
      </w:r>
      <w:r w:rsidR="00A75E7F">
        <w:rPr>
          <w:lang w:eastAsia="ja-JP"/>
        </w:rPr>
        <w:t xml:space="preserve"> </w:t>
      </w:r>
      <w:r w:rsidR="009F636E">
        <w:rPr>
          <w:lang w:eastAsia="ja-JP"/>
        </w:rPr>
        <w:t xml:space="preserve">Moreover, the parameter should be </w:t>
      </w:r>
      <w:r w:rsidR="0016337B">
        <w:rPr>
          <w:lang w:eastAsia="ja-JP"/>
        </w:rPr>
        <w:t>OPTIONAL</w:t>
      </w:r>
      <w:r w:rsidR="00692648">
        <w:rPr>
          <w:lang w:eastAsia="ja-JP"/>
        </w:rPr>
        <w:t>.</w:t>
      </w:r>
      <w:r w:rsidR="001063E8">
        <w:rPr>
          <w:lang w:eastAsia="ja-JP"/>
        </w:rPr>
        <w:t xml:space="preserve"> </w:t>
      </w:r>
      <w:r w:rsidR="00692648">
        <w:rPr>
          <w:lang w:eastAsia="ja-JP"/>
        </w:rPr>
        <w:t>I</w:t>
      </w:r>
      <w:r w:rsidR="001063E8">
        <w:rPr>
          <w:lang w:eastAsia="ja-JP"/>
        </w:rPr>
        <w:t xml:space="preserve">f it is </w:t>
      </w:r>
      <w:proofErr w:type="gramStart"/>
      <w:r w:rsidR="001063E8">
        <w:rPr>
          <w:lang w:eastAsia="ja-JP"/>
        </w:rPr>
        <w:t>absent</w:t>
      </w:r>
      <w:proofErr w:type="gramEnd"/>
      <w:r w:rsidR="001063E8">
        <w:rPr>
          <w:lang w:eastAsia="ja-JP"/>
        </w:rPr>
        <w:t xml:space="preserve"> then </w:t>
      </w:r>
      <w:proofErr w:type="spellStart"/>
      <w:r w:rsidR="00DD2BF6">
        <w:rPr>
          <w:lang w:eastAsia="ja-JP"/>
        </w:rPr>
        <w:t>searchSpaceZero</w:t>
      </w:r>
      <w:proofErr w:type="spellEnd"/>
      <w:r w:rsidR="00DD2BF6">
        <w:rPr>
          <w:lang w:eastAsia="ja-JP"/>
        </w:rPr>
        <w:t xml:space="preserve"> is used</w:t>
      </w:r>
      <w:r w:rsidR="00043A01">
        <w:rPr>
          <w:lang w:eastAsia="ja-JP"/>
        </w:rPr>
        <w:t>.</w:t>
      </w:r>
    </w:p>
    <w:p w14:paraId="5ED09016" w14:textId="77777777" w:rsidR="00337C9F" w:rsidRDefault="00337C9F" w:rsidP="003D4039">
      <w:pPr>
        <w:rPr>
          <w:lang w:eastAsia="ja-JP"/>
        </w:rPr>
      </w:pPr>
    </w:p>
    <w:p w14:paraId="09089AA2" w14:textId="5361BCAD" w:rsidR="002D396C" w:rsidRDefault="002D396C" w:rsidP="00337C9F">
      <w:pPr>
        <w:pStyle w:val="Proposal"/>
      </w:pPr>
      <w:r>
        <w:t xml:space="preserve">The parameter </w:t>
      </w:r>
      <w:proofErr w:type="spellStart"/>
      <w:r>
        <w:t>ra-SearchSpace</w:t>
      </w:r>
      <w:proofErr w:type="spellEnd"/>
      <w:r>
        <w:t xml:space="preserve"> </w:t>
      </w:r>
      <w:r w:rsidR="00C12B8F">
        <w:t xml:space="preserve">provides the search space for RAR to UL WUS and should be of type </w:t>
      </w:r>
      <w:proofErr w:type="spellStart"/>
      <w:r w:rsidR="00C12B8F" w:rsidRPr="00337C9F">
        <w:rPr>
          <w:i/>
          <w:iCs/>
        </w:rPr>
        <w:t>SearchSpace</w:t>
      </w:r>
      <w:proofErr w:type="spellEnd"/>
      <w:r w:rsidR="00C12B8F">
        <w:t>.</w:t>
      </w:r>
    </w:p>
    <w:p w14:paraId="60F0E160" w14:textId="77777777" w:rsidR="00C12B8F" w:rsidRDefault="00C12B8F" w:rsidP="003D4039">
      <w:pPr>
        <w:rPr>
          <w:lang w:eastAsia="ja-JP"/>
        </w:rPr>
      </w:pPr>
    </w:p>
    <w:p w14:paraId="1D886ED8" w14:textId="02A7B316" w:rsidR="00EA6030" w:rsidRDefault="00EA6030" w:rsidP="009B4156">
      <w:pPr>
        <w:pStyle w:val="Proposal"/>
      </w:pPr>
      <w:r>
        <w:t xml:space="preserve">The parameter </w:t>
      </w:r>
      <w:proofErr w:type="spellStart"/>
      <w:r>
        <w:t>ra-SearchSpace</w:t>
      </w:r>
      <w:proofErr w:type="spellEnd"/>
      <w:r>
        <w:t xml:space="preserve"> should be OPTIONAL and </w:t>
      </w:r>
      <w:proofErr w:type="spellStart"/>
      <w:r>
        <w:t>searchSpaceZero</w:t>
      </w:r>
      <w:proofErr w:type="spellEnd"/>
      <w:r>
        <w:t xml:space="preserve"> should be used if </w:t>
      </w:r>
      <w:proofErr w:type="spellStart"/>
      <w:r w:rsidR="00337C9F">
        <w:t>ra-SearchSpace</w:t>
      </w:r>
      <w:proofErr w:type="spellEnd"/>
      <w:r w:rsidR="00337C9F">
        <w:t xml:space="preserve"> is absent.</w:t>
      </w:r>
    </w:p>
    <w:p w14:paraId="66E68622" w14:textId="77777777" w:rsidR="00A37447" w:rsidRDefault="00A37447" w:rsidP="003D4039">
      <w:pPr>
        <w:rPr>
          <w:lang w:eastAsia="ja-JP"/>
        </w:rPr>
      </w:pPr>
    </w:p>
    <w:p w14:paraId="6BEF34F1" w14:textId="730183CC" w:rsidR="005718B0" w:rsidRDefault="003B4BB8" w:rsidP="003D4039">
      <w:pPr>
        <w:rPr>
          <w:lang w:eastAsia="ja-JP"/>
        </w:rPr>
      </w:pPr>
      <w:r w:rsidRPr="005718B0">
        <w:rPr>
          <w:u w:val="single"/>
          <w:lang w:eastAsia="ja-JP"/>
        </w:rPr>
        <w:t xml:space="preserve">Row </w:t>
      </w:r>
      <w:r>
        <w:rPr>
          <w:u w:val="single"/>
          <w:lang w:eastAsia="ja-JP"/>
        </w:rPr>
        <w:t>53</w:t>
      </w:r>
      <w:r w:rsidRPr="005718B0">
        <w:rPr>
          <w:u w:val="single"/>
          <w:lang w:eastAsia="ja-JP"/>
        </w:rPr>
        <w:t xml:space="preserve">, </w:t>
      </w:r>
      <w:r w:rsidR="00A82991" w:rsidRPr="00A82991">
        <w:rPr>
          <w:u w:val="single"/>
          <w:lang w:eastAsia="ja-JP"/>
        </w:rPr>
        <w:t>od-sib1-duration</w:t>
      </w:r>
      <w:r w:rsidRPr="005718B0">
        <w:rPr>
          <w:u w:val="single"/>
          <w:lang w:eastAsia="ja-JP"/>
        </w:rPr>
        <w:t>:</w:t>
      </w:r>
    </w:p>
    <w:p w14:paraId="0DFF6FFE" w14:textId="07F16875" w:rsidR="003D4039" w:rsidRDefault="003D4039" w:rsidP="00187576">
      <w:pPr>
        <w:spacing w:after="240"/>
        <w:rPr>
          <w:lang w:eastAsia="ja-JP"/>
        </w:rPr>
      </w:pPr>
      <w:r>
        <w:rPr>
          <w:lang w:eastAsia="ja-JP"/>
        </w:rPr>
        <w:t>A more descriptive name is od-sib1-</w:t>
      </w:r>
      <w:r w:rsidR="00383C46">
        <w:rPr>
          <w:lang w:eastAsia="ja-JP"/>
        </w:rPr>
        <w:t>w</w:t>
      </w:r>
      <w:r>
        <w:rPr>
          <w:lang w:eastAsia="ja-JP"/>
        </w:rPr>
        <w:t>indow</w:t>
      </w:r>
      <w:r w:rsidR="0005098B">
        <w:rPr>
          <w:lang w:eastAsia="ja-JP"/>
        </w:rPr>
        <w:t>Length</w:t>
      </w:r>
      <w:r w:rsidR="00A82991">
        <w:rPr>
          <w:lang w:eastAsia="ja-JP"/>
        </w:rPr>
        <w:t>.</w:t>
      </w:r>
      <w:r w:rsidR="00FA7124">
        <w:rPr>
          <w:lang w:eastAsia="ja-JP"/>
        </w:rPr>
        <w:t xml:space="preserve"> </w:t>
      </w:r>
      <w:r w:rsidR="00855B70">
        <w:rPr>
          <w:lang w:eastAsia="ja-JP"/>
        </w:rPr>
        <w:t xml:space="preserve">RAN1 needs to discuss the </w:t>
      </w:r>
      <w:r w:rsidR="00FA7124">
        <w:rPr>
          <w:lang w:eastAsia="ja-JP"/>
        </w:rPr>
        <w:t xml:space="preserve">value range </w:t>
      </w:r>
      <w:r w:rsidR="00855B70">
        <w:rPr>
          <w:lang w:eastAsia="ja-JP"/>
        </w:rPr>
        <w:t xml:space="preserve">and </w:t>
      </w:r>
      <w:r w:rsidR="00346419">
        <w:rPr>
          <w:lang w:eastAsia="ja-JP"/>
        </w:rPr>
        <w:t xml:space="preserve">as a starting point for discussions we can use the value-range for </w:t>
      </w:r>
      <w:proofErr w:type="spellStart"/>
      <w:r w:rsidR="00346419">
        <w:rPr>
          <w:lang w:eastAsia="ja-JP"/>
        </w:rPr>
        <w:t>si-windowLength</w:t>
      </w:r>
      <w:proofErr w:type="spellEnd"/>
      <w:r w:rsidR="006F673C">
        <w:rPr>
          <w:lang w:eastAsia="ja-JP"/>
        </w:rPr>
        <w:t xml:space="preserve"> (from </w:t>
      </w:r>
      <w:r w:rsidR="00855B70">
        <w:rPr>
          <w:lang w:eastAsia="ja-JP"/>
        </w:rPr>
        <w:t xml:space="preserve">5 slots to </w:t>
      </w:r>
      <w:r w:rsidR="00187576">
        <w:rPr>
          <w:lang w:eastAsia="ja-JP"/>
        </w:rPr>
        <w:t>5120 slot).</w:t>
      </w:r>
    </w:p>
    <w:p w14:paraId="7F652FCF" w14:textId="1ACC5D7D" w:rsidR="00187576" w:rsidRDefault="00187576" w:rsidP="00187576">
      <w:pPr>
        <w:pStyle w:val="Proposal"/>
      </w:pPr>
      <w:bookmarkStart w:id="22" w:name="_Toc193987375"/>
      <w:r>
        <w:t xml:space="preserve">RAN1 </w:t>
      </w:r>
      <w:r w:rsidR="006A63A3">
        <w:t>to</w:t>
      </w:r>
      <w:r>
        <w:t xml:space="preserve"> discuss the </w:t>
      </w:r>
      <w:r w:rsidR="00101280">
        <w:t>value range for the od-sib1-windowLength</w:t>
      </w:r>
      <w:r w:rsidR="00FF3F9E">
        <w:t xml:space="preserve">. </w:t>
      </w:r>
      <w:r w:rsidR="004C2D7A">
        <w:t>U</w:t>
      </w:r>
      <w:r w:rsidR="004C2D7A">
        <w:rPr>
          <w:lang w:eastAsia="ja-JP"/>
        </w:rPr>
        <w:t xml:space="preserve">se the value-range for </w:t>
      </w:r>
      <w:proofErr w:type="spellStart"/>
      <w:r w:rsidR="004C2D7A">
        <w:rPr>
          <w:lang w:eastAsia="ja-JP"/>
        </w:rPr>
        <w:t>si-windowLength</w:t>
      </w:r>
      <w:proofErr w:type="spellEnd"/>
      <w:r w:rsidR="004C2D7A">
        <w:t xml:space="preserve"> a</w:t>
      </w:r>
      <w:r w:rsidR="00FF3F9E">
        <w:rPr>
          <w:lang w:eastAsia="ja-JP"/>
        </w:rPr>
        <w:t>s starting point for discussions</w:t>
      </w:r>
      <w:r w:rsidR="004C2D7A">
        <w:rPr>
          <w:lang w:eastAsia="ja-JP"/>
        </w:rPr>
        <w:t>.</w:t>
      </w:r>
      <w:bookmarkEnd w:id="22"/>
    </w:p>
    <w:p w14:paraId="04230434" w14:textId="77777777" w:rsidR="00A82991" w:rsidRDefault="00A82991" w:rsidP="003D4039">
      <w:pPr>
        <w:rPr>
          <w:lang w:eastAsia="ja-JP"/>
        </w:rPr>
      </w:pPr>
    </w:p>
    <w:p w14:paraId="19A61460" w14:textId="7A67836D" w:rsidR="00A82991" w:rsidRDefault="00A82991" w:rsidP="00A82991">
      <w:pPr>
        <w:rPr>
          <w:lang w:eastAsia="ja-JP"/>
        </w:rPr>
      </w:pPr>
      <w:r w:rsidRPr="005718B0">
        <w:rPr>
          <w:u w:val="single"/>
          <w:lang w:eastAsia="ja-JP"/>
        </w:rPr>
        <w:t xml:space="preserve">Row </w:t>
      </w:r>
      <w:r>
        <w:rPr>
          <w:u w:val="single"/>
          <w:lang w:eastAsia="ja-JP"/>
        </w:rPr>
        <w:t>54</w:t>
      </w:r>
      <w:r w:rsidRPr="005718B0">
        <w:rPr>
          <w:u w:val="single"/>
          <w:lang w:eastAsia="ja-JP"/>
        </w:rPr>
        <w:t xml:space="preserve">, </w:t>
      </w:r>
      <w:proofErr w:type="spellStart"/>
      <w:r w:rsidRPr="00A82991">
        <w:rPr>
          <w:u w:val="single"/>
          <w:lang w:eastAsia="ja-JP"/>
        </w:rPr>
        <w:t>offsetToTimeWindow</w:t>
      </w:r>
      <w:proofErr w:type="spellEnd"/>
      <w:r w:rsidRPr="005718B0">
        <w:rPr>
          <w:u w:val="single"/>
          <w:lang w:eastAsia="ja-JP"/>
        </w:rPr>
        <w:t>:</w:t>
      </w:r>
    </w:p>
    <w:p w14:paraId="235A2CBE" w14:textId="79F144F1" w:rsidR="003D4039" w:rsidRDefault="003D4039" w:rsidP="003D4039">
      <w:pPr>
        <w:rPr>
          <w:lang w:eastAsia="ja-JP"/>
        </w:rPr>
      </w:pPr>
      <w:r>
        <w:rPr>
          <w:lang w:eastAsia="ja-JP"/>
        </w:rPr>
        <w:t>A more descriptive name is od-sib1-</w:t>
      </w:r>
      <w:r w:rsidR="0005098B">
        <w:rPr>
          <w:lang w:eastAsia="ja-JP"/>
        </w:rPr>
        <w:t>w</w:t>
      </w:r>
      <w:r>
        <w:rPr>
          <w:lang w:eastAsia="ja-JP"/>
        </w:rPr>
        <w:t>indowStartOffset</w:t>
      </w:r>
      <w:r w:rsidR="00126506">
        <w:rPr>
          <w:lang w:eastAsia="ja-JP"/>
        </w:rPr>
        <w:t>.</w:t>
      </w:r>
    </w:p>
    <w:p w14:paraId="7BCE6EFE" w14:textId="77777777" w:rsidR="009B4156" w:rsidRDefault="009B4156" w:rsidP="003D4039">
      <w:pPr>
        <w:rPr>
          <w:lang w:eastAsia="ja-JP"/>
        </w:rPr>
      </w:pPr>
    </w:p>
    <w:p w14:paraId="163F70FC" w14:textId="302F242F" w:rsidR="009B4156" w:rsidRDefault="00B81D49" w:rsidP="00222EAB">
      <w:pPr>
        <w:pStyle w:val="Proposal"/>
      </w:pPr>
      <w:r>
        <w:t xml:space="preserve">A more descriptive name, e.g., od-sib1-windowStartOffset, should be used instead of the currently proposed </w:t>
      </w:r>
      <w:proofErr w:type="spellStart"/>
      <w:r>
        <w:t>offsetToTimeWindow</w:t>
      </w:r>
      <w:proofErr w:type="spellEnd"/>
      <w:r>
        <w:t>.</w:t>
      </w:r>
    </w:p>
    <w:p w14:paraId="2F0DB33D" w14:textId="77777777" w:rsidR="0025380C" w:rsidRDefault="0025380C" w:rsidP="00176616">
      <w:pPr>
        <w:rPr>
          <w:lang w:val="en-GB" w:eastAsia="ja-JP"/>
        </w:rPr>
      </w:pPr>
    </w:p>
    <w:p w14:paraId="0660A6A1" w14:textId="1C4EA3F4" w:rsidR="00190B5B" w:rsidRPr="009954EB" w:rsidRDefault="00190B5B" w:rsidP="00190B5B">
      <w:pPr>
        <w:rPr>
          <w:lang w:eastAsia="ja-JP"/>
        </w:rPr>
      </w:pPr>
    </w:p>
    <w:bookmarkEnd w:id="1"/>
    <w:p w14:paraId="37EB5693" w14:textId="77777777" w:rsidR="00C01F33" w:rsidRPr="00B12B70" w:rsidRDefault="00C01F33" w:rsidP="00A43319">
      <w:pPr>
        <w:pStyle w:val="Heading1"/>
      </w:pPr>
      <w:r w:rsidRPr="00A43319">
        <w:t>Conclusion</w:t>
      </w:r>
    </w:p>
    <w:p w14:paraId="5A650F21" w14:textId="77777777" w:rsidR="008E065E" w:rsidRPr="00B12B70" w:rsidRDefault="008E065E" w:rsidP="00A51117">
      <w:pPr>
        <w:pStyle w:val="BodyText"/>
        <w:jc w:val="left"/>
        <w:rPr>
          <w:rFonts w:cs="Arial"/>
          <w:b/>
          <w:bCs/>
          <w:szCs w:val="20"/>
        </w:rPr>
      </w:pPr>
      <w:r w:rsidRPr="00B12B70">
        <w:rPr>
          <w:rFonts w:cs="Arial"/>
          <w:szCs w:val="20"/>
        </w:rPr>
        <w:t xml:space="preserve">In </w:t>
      </w:r>
      <w:r w:rsidR="007729A2" w:rsidRPr="00B12B70">
        <w:rPr>
          <w:rFonts w:cs="Arial"/>
          <w:szCs w:val="20"/>
        </w:rPr>
        <w:t xml:space="preserve">the previous </w:t>
      </w:r>
      <w:r w:rsidRPr="00B12B70">
        <w:rPr>
          <w:rFonts w:cs="Arial"/>
          <w:szCs w:val="20"/>
        </w:rPr>
        <w:t>section</w:t>
      </w:r>
      <w:r w:rsidR="007729A2" w:rsidRPr="00B12B70">
        <w:rPr>
          <w:rFonts w:cs="Arial"/>
          <w:szCs w:val="20"/>
        </w:rPr>
        <w:t>s</w:t>
      </w:r>
      <w:r w:rsidRPr="00B12B70">
        <w:rPr>
          <w:rFonts w:cs="Arial"/>
          <w:szCs w:val="20"/>
        </w:rPr>
        <w:t xml:space="preserve"> we made the following observations:</w:t>
      </w:r>
      <w:r w:rsidR="00C93814" w:rsidRPr="00B12B70">
        <w:rPr>
          <w:rFonts w:cs="Arial"/>
          <w:b/>
          <w:bCs/>
          <w:szCs w:val="20"/>
        </w:rPr>
        <w:t xml:space="preserve"> </w:t>
      </w:r>
    </w:p>
    <w:p w14:paraId="24D331AB" w14:textId="7FB53EB9" w:rsidR="008564E0"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B12B70">
        <w:rPr>
          <w:rFonts w:cs="Arial"/>
          <w:b w:val="0"/>
          <w:bCs/>
          <w:szCs w:val="20"/>
        </w:rPr>
        <w:fldChar w:fldCharType="begin"/>
      </w:r>
      <w:r w:rsidRPr="00B12B70">
        <w:rPr>
          <w:rFonts w:cs="Arial"/>
          <w:b w:val="0"/>
          <w:bCs/>
          <w:szCs w:val="20"/>
        </w:rPr>
        <w:instrText xml:space="preserve"> TOC \f O \n \h \z \t "Observation" \c </w:instrText>
      </w:r>
      <w:r w:rsidRPr="00B12B70">
        <w:rPr>
          <w:rFonts w:cs="Arial"/>
          <w:b w:val="0"/>
          <w:bCs/>
          <w:szCs w:val="20"/>
        </w:rPr>
        <w:fldChar w:fldCharType="separate"/>
      </w:r>
      <w:hyperlink w:anchor="_Toc193987361" w:history="1">
        <w:r w:rsidR="008564E0" w:rsidRPr="00C169C0">
          <w:rPr>
            <w:rStyle w:val="Hyperlink"/>
            <w:noProof/>
          </w:rPr>
          <w:t>Observation 1</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The UL-WUS configuration is semi-static and cannot be used to indicate dynamically (per OD-SIB1 request) in which PDCCH occasions that SIB1 is transmitted.</w:t>
        </w:r>
      </w:hyperlink>
    </w:p>
    <w:p w14:paraId="552544DC" w14:textId="5C659A63"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2" w:history="1">
        <w:r w:rsidR="008564E0" w:rsidRPr="00C169C0">
          <w:rPr>
            <w:rStyle w:val="Hyperlink"/>
            <w:noProof/>
          </w:rPr>
          <w:t>Observation 2</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It is not feasible that a NES cell changes its MIB for the brief duration that OD-SIB1 is provided in response to UL WUS.</w:t>
        </w:r>
      </w:hyperlink>
    </w:p>
    <w:p w14:paraId="11CFA0AA" w14:textId="076C6DD4"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3" w:history="1">
        <w:r w:rsidR="008564E0" w:rsidRPr="00C169C0">
          <w:rPr>
            <w:rStyle w:val="Hyperlink"/>
            <w:noProof/>
          </w:rPr>
          <w:t>Observation 3</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For a UE that does not monitor Type 0 PDCCH for SIB1 transmission, it is not clear how the UE should check if SIB1 is broadcasted or provided on-demand before sending UL WUS.</w:t>
        </w:r>
      </w:hyperlink>
    </w:p>
    <w:p w14:paraId="65534D15" w14:textId="45CC164D"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4" w:history="1">
        <w:r w:rsidR="008564E0" w:rsidRPr="00C169C0">
          <w:rPr>
            <w:rStyle w:val="Hyperlink"/>
            <w:noProof/>
          </w:rPr>
          <w:t>Observation 4</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If the UE doesn’t know the SIB1 repetition periodicity, then it must monitor SIB1 PDCCH for a duration of 160ms to determine whether SIB1 is provided or not.</w:t>
        </w:r>
      </w:hyperlink>
    </w:p>
    <w:p w14:paraId="47C108BA" w14:textId="760710CA"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5" w:history="1">
        <w:r w:rsidR="008564E0" w:rsidRPr="00C169C0">
          <w:rPr>
            <w:rStyle w:val="Hyperlink"/>
            <w:noProof/>
          </w:rPr>
          <w:t>Observation 5</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If the UE knows the SIB1 repetition periodicity and offset, then it is enough to check one candidate Type0-PDCCH CSS occasion. This will significantly reduce the monitoring delay and effort for the UE.</w:t>
        </w:r>
      </w:hyperlink>
    </w:p>
    <w:p w14:paraId="5378A933" w14:textId="394C839D"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6" w:history="1">
        <w:r w:rsidR="008564E0" w:rsidRPr="00C169C0">
          <w:rPr>
            <w:rStyle w:val="Hyperlink"/>
            <w:noProof/>
          </w:rPr>
          <w:t>Observation 6</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A UE attempting to access the NES Cell is still camping on Cell A and must follow the paging occasions of Cell A.</w:t>
        </w:r>
      </w:hyperlink>
    </w:p>
    <w:p w14:paraId="56FFFD5E" w14:textId="16212A86"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7" w:history="1">
        <w:r w:rsidR="008564E0" w:rsidRPr="00C169C0">
          <w:rPr>
            <w:rStyle w:val="Hyperlink"/>
            <w:noProof/>
          </w:rPr>
          <w:t>Observation 7</w:t>
        </w:r>
        <w:r w:rsidR="008564E0">
          <w:rPr>
            <w:rFonts w:asciiTheme="minorHAnsi" w:eastAsiaTheme="minorEastAsia" w:hAnsiTheme="minorHAnsi"/>
            <w:b w:val="0"/>
            <w:noProof/>
            <w:kern w:val="2"/>
            <w:sz w:val="24"/>
            <w:szCs w:val="24"/>
            <w14:ligatures w14:val="standardContextual"/>
          </w:rPr>
          <w:tab/>
        </w:r>
        <w:r w:rsidR="008564E0" w:rsidRPr="00C169C0">
          <w:rPr>
            <w:rStyle w:val="Hyperlink"/>
            <w:noProof/>
          </w:rPr>
          <w:t>Completely overlapping paging occasions in Cell A with UL WUS occasions in the NES Cell is an example of poor network configuration.</w:t>
        </w:r>
      </w:hyperlink>
    </w:p>
    <w:p w14:paraId="7B475276" w14:textId="35A7D1F2" w:rsidR="006E1C82" w:rsidRPr="00B12B70" w:rsidRDefault="006F6582" w:rsidP="00A51117">
      <w:pPr>
        <w:pStyle w:val="BodyText"/>
        <w:jc w:val="left"/>
        <w:rPr>
          <w:rFonts w:cs="Arial"/>
          <w:szCs w:val="20"/>
        </w:rPr>
      </w:pPr>
      <w:r w:rsidRPr="00B12B70">
        <w:rPr>
          <w:rFonts w:cs="Arial"/>
          <w:b/>
          <w:bCs/>
          <w:szCs w:val="20"/>
        </w:rPr>
        <w:fldChar w:fldCharType="end"/>
      </w:r>
      <w:r w:rsidR="008E065E" w:rsidRPr="00B12B70">
        <w:rPr>
          <w:rFonts w:cs="Arial"/>
          <w:szCs w:val="20"/>
        </w:rPr>
        <w:t xml:space="preserve">Based on the discussion in </w:t>
      </w:r>
      <w:r w:rsidR="007729A2" w:rsidRPr="00B12B70">
        <w:rPr>
          <w:rFonts w:cs="Arial"/>
          <w:szCs w:val="20"/>
        </w:rPr>
        <w:t xml:space="preserve">the previous </w:t>
      </w:r>
      <w:r w:rsidR="008E065E" w:rsidRPr="00B12B70">
        <w:rPr>
          <w:rFonts w:cs="Arial"/>
          <w:szCs w:val="20"/>
        </w:rPr>
        <w:t>section</w:t>
      </w:r>
      <w:r w:rsidR="007729A2" w:rsidRPr="00B12B70">
        <w:rPr>
          <w:rFonts w:cs="Arial"/>
          <w:szCs w:val="20"/>
        </w:rPr>
        <w:t>s</w:t>
      </w:r>
      <w:r w:rsidR="008E065E" w:rsidRPr="00B12B70">
        <w:rPr>
          <w:rFonts w:cs="Arial"/>
          <w:szCs w:val="20"/>
        </w:rPr>
        <w:t xml:space="preserve"> we propose the following:</w:t>
      </w:r>
    </w:p>
    <w:bookmarkStart w:id="23" w:name="_In-sequence_SDU_delivery"/>
    <w:bookmarkEnd w:id="23"/>
    <w:p w14:paraId="0AB9C8D8" w14:textId="77777777" w:rsidR="008564E0"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B12B70">
        <w:rPr>
          <w:rFonts w:cs="Arial"/>
          <w:b w:val="0"/>
          <w:bCs/>
          <w:szCs w:val="20"/>
        </w:rPr>
        <w:fldChar w:fldCharType="begin"/>
      </w:r>
      <w:r w:rsidRPr="00B12B70">
        <w:rPr>
          <w:rFonts w:cs="Arial"/>
          <w:b w:val="0"/>
          <w:bCs/>
          <w:szCs w:val="20"/>
        </w:rPr>
        <w:instrText xml:space="preserve"> TOC \n \h \z \t "Proposal" \c </w:instrText>
      </w:r>
      <w:r w:rsidRPr="00B12B70">
        <w:rPr>
          <w:rFonts w:cs="Arial"/>
          <w:b w:val="0"/>
          <w:bCs/>
          <w:szCs w:val="20"/>
        </w:rPr>
        <w:fldChar w:fldCharType="separate"/>
      </w:r>
      <w:hyperlink w:anchor="_Toc193987368" w:history="1">
        <w:r w:rsidR="008564E0" w:rsidRPr="00A71E67">
          <w:rPr>
            <w:rStyle w:val="Hyperlink"/>
            <w:noProof/>
          </w:rPr>
          <w:t>Proposal 1</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 xml:space="preserve">Include a parameter in the UL-WUS configuration to indicate if the UE should assume that </w:t>
        </w:r>
        <w:r w:rsidR="008564E0" w:rsidRPr="00A71E67">
          <w:rPr>
            <w:rStyle w:val="Hyperlink"/>
            <w:noProof/>
            <w:lang w:eastAsia="ja-JP"/>
          </w:rPr>
          <w:t>OD-SIB1 is transmitted in PDCCH monitoring occasions corresponding to each transmitted SSB or just the SSB(s) associated with the PRACH for UL-WUS.</w:t>
        </w:r>
      </w:hyperlink>
    </w:p>
    <w:p w14:paraId="145ACF74"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69" w:history="1">
        <w:r w:rsidR="008564E0" w:rsidRPr="00A71E67">
          <w:rPr>
            <w:rStyle w:val="Hyperlink"/>
            <w:noProof/>
          </w:rPr>
          <w:t>Proposal 2</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If gNB indication of PDCCH occasions where the UE can expect SIB1 is supported, PDCCH occasions that are associated other SSBs than the SSB associated with the RACH used for UL WUS, then the indication should be dynamic and carried in the RAR in response to UL WUS.</w:t>
        </w:r>
      </w:hyperlink>
    </w:p>
    <w:p w14:paraId="7AD54577"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70" w:history="1">
        <w:r w:rsidR="008564E0" w:rsidRPr="00A71E67">
          <w:rPr>
            <w:rStyle w:val="Hyperlink"/>
            <w:noProof/>
          </w:rPr>
          <w:t>Proposal 3</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If UE has UL WUS configuration for a cell with not CD-SSB, then the UE should monitor at least one Type0-PDCCH CSS occasion before it can request OD-SIB1 (Alt. 2).</w:t>
        </w:r>
      </w:hyperlink>
    </w:p>
    <w:p w14:paraId="62D6EC80"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71" w:history="1">
        <w:r w:rsidR="008564E0" w:rsidRPr="00A71E67">
          <w:rPr>
            <w:rStyle w:val="Hyperlink"/>
            <w:noProof/>
          </w:rPr>
          <w:t>Proposal 4</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Include assistance parameters in the UL WUS configuration that informs the UE of the SIB1 transmission/repetition occasions. For example: a) SIB1 periodicity and offset, or b) SIB1 search space mask indicating which of the occasions are used by the NES cell</w:t>
        </w:r>
      </w:hyperlink>
    </w:p>
    <w:p w14:paraId="6A3BD785"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72" w:history="1">
        <w:r w:rsidR="008564E0" w:rsidRPr="00A71E67">
          <w:rPr>
            <w:rStyle w:val="Hyperlink"/>
            <w:noProof/>
            <w:lang w:eastAsia="ja-JP"/>
          </w:rPr>
          <w:t>Proposal 5</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The assistance parameters in the WUS configuration that informs the of the SIB1 transmission/repetition occasions are also valid after the on-demand SIB1 acquisition procedure.</w:t>
        </w:r>
      </w:hyperlink>
    </w:p>
    <w:p w14:paraId="14C7EE2C"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73" w:history="1">
        <w:r w:rsidR="008564E0" w:rsidRPr="00A71E67">
          <w:rPr>
            <w:rStyle w:val="Hyperlink"/>
            <w:noProof/>
            <w:lang w:eastAsia="ja-JP"/>
          </w:rPr>
          <w:t>Proposal 6</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The UE should continue to monitor for SIB1 until the next RACH occasion in which it can transmit UL WUS.</w:t>
        </w:r>
      </w:hyperlink>
    </w:p>
    <w:p w14:paraId="5508D431"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74" w:history="1">
        <w:r w:rsidR="008564E0" w:rsidRPr="00A71E67">
          <w:rPr>
            <w:rStyle w:val="Hyperlink"/>
            <w:noProof/>
          </w:rPr>
          <w:t>Proposal 7</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No action is necessary to be specified for collision with paging as the issue can be resolved with appropriate network configuration.</w:t>
        </w:r>
      </w:hyperlink>
    </w:p>
    <w:p w14:paraId="4EC13D35" w14:textId="77777777" w:rsidR="008564E0"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87375" w:history="1">
        <w:r w:rsidR="008564E0" w:rsidRPr="00A71E67">
          <w:rPr>
            <w:rStyle w:val="Hyperlink"/>
            <w:noProof/>
          </w:rPr>
          <w:t>Proposal 8</w:t>
        </w:r>
        <w:r w:rsidR="008564E0">
          <w:rPr>
            <w:rFonts w:asciiTheme="minorHAnsi" w:eastAsiaTheme="minorEastAsia" w:hAnsiTheme="minorHAnsi"/>
            <w:b w:val="0"/>
            <w:noProof/>
            <w:kern w:val="2"/>
            <w:sz w:val="24"/>
            <w:szCs w:val="24"/>
            <w14:ligatures w14:val="standardContextual"/>
          </w:rPr>
          <w:tab/>
        </w:r>
        <w:r w:rsidR="008564E0" w:rsidRPr="00A71E67">
          <w:rPr>
            <w:rStyle w:val="Hyperlink"/>
            <w:noProof/>
          </w:rPr>
          <w:t>RAN1 to discuss the value range for the od-sib1-windowLength. U</w:t>
        </w:r>
        <w:r w:rsidR="008564E0" w:rsidRPr="00A71E67">
          <w:rPr>
            <w:rStyle w:val="Hyperlink"/>
            <w:noProof/>
            <w:lang w:eastAsia="ja-JP"/>
          </w:rPr>
          <w:t>se the value-range for si-windowLength</w:t>
        </w:r>
        <w:r w:rsidR="008564E0" w:rsidRPr="00A71E67">
          <w:rPr>
            <w:rStyle w:val="Hyperlink"/>
            <w:noProof/>
          </w:rPr>
          <w:t xml:space="preserve"> a</w:t>
        </w:r>
        <w:r w:rsidR="008564E0" w:rsidRPr="00A71E67">
          <w:rPr>
            <w:rStyle w:val="Hyperlink"/>
            <w:noProof/>
            <w:lang w:eastAsia="ja-JP"/>
          </w:rPr>
          <w:t>s starting point for discussions.</w:t>
        </w:r>
      </w:hyperlink>
    </w:p>
    <w:p w14:paraId="58ACA235" w14:textId="6655F930" w:rsidR="00C01F33" w:rsidRPr="00B12B70" w:rsidRDefault="006E1C82" w:rsidP="00A51117">
      <w:pPr>
        <w:pStyle w:val="BodyText"/>
        <w:jc w:val="left"/>
        <w:rPr>
          <w:rFonts w:cs="Arial"/>
          <w:b/>
          <w:bCs/>
          <w:szCs w:val="20"/>
        </w:rPr>
      </w:pPr>
      <w:r w:rsidRPr="00B12B70">
        <w:rPr>
          <w:rFonts w:cs="Arial"/>
          <w:b/>
          <w:bCs/>
          <w:szCs w:val="20"/>
        </w:rPr>
        <w:fldChar w:fldCharType="end"/>
      </w:r>
    </w:p>
    <w:p w14:paraId="71D79D99" w14:textId="77777777" w:rsidR="00F507D1" w:rsidRPr="001F35D4" w:rsidRDefault="00F507D1" w:rsidP="00A51117">
      <w:pPr>
        <w:pStyle w:val="Heading1"/>
      </w:pPr>
      <w:r w:rsidRPr="001F35D4">
        <w:t>References</w:t>
      </w:r>
    </w:p>
    <w:p w14:paraId="6EC2EED5" w14:textId="1F493165" w:rsidR="00C62A90" w:rsidRDefault="00C62A90" w:rsidP="00C62A90">
      <w:pPr>
        <w:pStyle w:val="Reference"/>
      </w:pPr>
      <w:bookmarkStart w:id="24" w:name="specType1"/>
      <w:bookmarkStart w:id="25" w:name="_Ref174151459"/>
      <w:bookmarkStart w:id="26" w:name="_Ref189809556"/>
      <w:bookmarkStart w:id="27" w:name="_Ref157600605"/>
      <w:r w:rsidRPr="00F25BFC">
        <w:t>RP-24</w:t>
      </w:r>
      <w:r w:rsidR="00311F04">
        <w:t>2354</w:t>
      </w:r>
      <w:r w:rsidRPr="00F25BFC">
        <w:t xml:space="preserve">, “Enhancements of network energy savings for NR”, </w:t>
      </w:r>
      <w:r w:rsidRPr="004E30D0">
        <w:t xml:space="preserve">3GPP TSG RAN Meeting </w:t>
      </w:r>
      <w:r w:rsidRPr="00F25BFC">
        <w:t>#10</w:t>
      </w:r>
      <w:r w:rsidR="00E5236A">
        <w:t>5</w:t>
      </w:r>
      <w:r>
        <w:t xml:space="preserve">, </w:t>
      </w:r>
      <w:r w:rsidR="00D45EF3">
        <w:t>Melbourne</w:t>
      </w:r>
      <w:r>
        <w:t xml:space="preserve">, </w:t>
      </w:r>
      <w:r w:rsidR="00D45EF3">
        <w:t>Australia</w:t>
      </w:r>
      <w:r>
        <w:t xml:space="preserve">, </w:t>
      </w:r>
      <w:proofErr w:type="gramStart"/>
      <w:r w:rsidR="00D45EF3">
        <w:t>September</w:t>
      </w:r>
      <w:r>
        <w:t>,</w:t>
      </w:r>
      <w:proofErr w:type="gramEnd"/>
      <w:r>
        <w:t xml:space="preserve"> </w:t>
      </w:r>
      <w:r w:rsidRPr="00F25BFC">
        <w:t>2024</w:t>
      </w:r>
    </w:p>
    <w:p w14:paraId="715CA09B" w14:textId="2036218B" w:rsidR="005218C9" w:rsidRDefault="0065408F" w:rsidP="00A51117">
      <w:pPr>
        <w:pStyle w:val="Reference"/>
        <w:jc w:val="left"/>
        <w:rPr>
          <w:rFonts w:cs="Arial"/>
          <w:szCs w:val="20"/>
        </w:rPr>
      </w:pPr>
      <w:r w:rsidRPr="00B12B70">
        <w:rPr>
          <w:rFonts w:cs="Arial"/>
          <w:szCs w:val="20"/>
        </w:rPr>
        <w:t>TR</w:t>
      </w:r>
      <w:bookmarkEnd w:id="24"/>
      <w:r w:rsidRPr="00B12B70">
        <w:rPr>
          <w:rFonts w:cs="Arial"/>
          <w:szCs w:val="20"/>
        </w:rPr>
        <w:t xml:space="preserve"> </w:t>
      </w:r>
      <w:bookmarkStart w:id="28" w:name="specNumber"/>
      <w:r w:rsidRPr="00B12B70">
        <w:rPr>
          <w:rFonts w:cs="Arial"/>
          <w:szCs w:val="20"/>
        </w:rPr>
        <w:t>38.</w:t>
      </w:r>
      <w:bookmarkEnd w:id="28"/>
      <w:r w:rsidRPr="00B12B70">
        <w:rPr>
          <w:rFonts w:cs="Arial"/>
          <w:szCs w:val="20"/>
        </w:rPr>
        <w:t xml:space="preserve">864 </w:t>
      </w:r>
      <w:bookmarkStart w:id="29" w:name="specVersion"/>
      <w:r w:rsidRPr="00B12B70">
        <w:rPr>
          <w:rFonts w:cs="Arial"/>
          <w:szCs w:val="20"/>
        </w:rPr>
        <w:t>V18.1.</w:t>
      </w:r>
      <w:bookmarkEnd w:id="29"/>
      <w:r w:rsidRPr="00B12B70">
        <w:rPr>
          <w:rFonts w:cs="Arial"/>
          <w:szCs w:val="20"/>
        </w:rPr>
        <w:t>0, Study on network energy savings for NR</w:t>
      </w:r>
      <w:bookmarkEnd w:id="25"/>
      <w:bookmarkEnd w:id="26"/>
      <w:bookmarkEnd w:id="27"/>
    </w:p>
    <w:p w14:paraId="3AAC8432" w14:textId="4D27876F" w:rsidR="004236F5" w:rsidRPr="00B12B70" w:rsidRDefault="004236F5" w:rsidP="00A51117">
      <w:pPr>
        <w:pStyle w:val="Reference"/>
        <w:jc w:val="left"/>
        <w:rPr>
          <w:rFonts w:cs="Arial"/>
          <w:szCs w:val="20"/>
        </w:rPr>
      </w:pPr>
      <w:bookmarkStart w:id="30" w:name="_Ref193465387"/>
      <w:r>
        <w:rPr>
          <w:rFonts w:cs="Arial"/>
          <w:szCs w:val="20"/>
        </w:rPr>
        <w:t>R1-2501</w:t>
      </w:r>
      <w:r w:rsidR="0023687D">
        <w:rPr>
          <w:rFonts w:cs="Arial"/>
          <w:szCs w:val="20"/>
        </w:rPr>
        <w:t>46</w:t>
      </w:r>
      <w:r w:rsidR="00A47DC8">
        <w:rPr>
          <w:rFonts w:cs="Arial"/>
          <w:szCs w:val="20"/>
        </w:rPr>
        <w:t xml:space="preserve"> Collection of Rel-19 higher layers parameters list Post RAN1#120</w:t>
      </w:r>
      <w:bookmarkEnd w:id="30"/>
    </w:p>
    <w:p w14:paraId="3BA2A789" w14:textId="77777777" w:rsidR="00370FDE" w:rsidRDefault="00370FDE" w:rsidP="00A51117">
      <w:pPr>
        <w:rPr>
          <w:rFonts w:cs="Arial"/>
          <w:szCs w:val="20"/>
          <w:lang w:val="en-GB" w:eastAsia="ja-JP"/>
        </w:rPr>
      </w:pPr>
    </w:p>
    <w:p w14:paraId="52484C29" w14:textId="77777777" w:rsidR="00370FDE" w:rsidRDefault="00370FDE" w:rsidP="00A51117">
      <w:pPr>
        <w:rPr>
          <w:rFonts w:cs="Arial"/>
          <w:szCs w:val="20"/>
          <w:lang w:val="en-GB" w:eastAsia="ja-JP"/>
        </w:rPr>
      </w:pPr>
    </w:p>
    <w:p w14:paraId="589483F4" w14:textId="2EE4074A" w:rsidR="00634B51" w:rsidRDefault="00634B51">
      <w:pPr>
        <w:rPr>
          <w:rFonts w:eastAsia="Times New Roman" w:cs="Times New Roman"/>
          <w:sz w:val="36"/>
          <w:szCs w:val="20"/>
          <w:lang w:val="en-GB" w:eastAsia="ja-JP"/>
        </w:rPr>
      </w:pPr>
    </w:p>
    <w:sectPr w:rsidR="00634B51" w:rsidSect="001231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E3F2" w14:textId="77777777" w:rsidR="009764D3" w:rsidRDefault="009764D3">
      <w:r>
        <w:separator/>
      </w:r>
    </w:p>
  </w:endnote>
  <w:endnote w:type="continuationSeparator" w:id="0">
    <w:p w14:paraId="6DAC12E9" w14:textId="77777777" w:rsidR="009764D3" w:rsidRDefault="009764D3">
      <w:r>
        <w:continuationSeparator/>
      </w:r>
    </w:p>
  </w:endnote>
  <w:endnote w:type="continuationNotice" w:id="1">
    <w:p w14:paraId="299BF2B1" w14:textId="77777777" w:rsidR="009764D3" w:rsidRDefault="00976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A03D0" w14:textId="77777777" w:rsidR="009764D3" w:rsidRDefault="009764D3">
      <w:r>
        <w:separator/>
      </w:r>
    </w:p>
  </w:footnote>
  <w:footnote w:type="continuationSeparator" w:id="0">
    <w:p w14:paraId="7A974DFE" w14:textId="77777777" w:rsidR="009764D3" w:rsidRDefault="009764D3">
      <w:r>
        <w:continuationSeparator/>
      </w:r>
    </w:p>
  </w:footnote>
  <w:footnote w:type="continuationNotice" w:id="1">
    <w:p w14:paraId="77321057" w14:textId="77777777" w:rsidR="009764D3" w:rsidRDefault="009764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6D25"/>
    <w:multiLevelType w:val="hybridMultilevel"/>
    <w:tmpl w:val="FAC28F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326182"/>
    <w:multiLevelType w:val="hybridMultilevel"/>
    <w:tmpl w:val="D960F2FC"/>
    <w:lvl w:ilvl="0" w:tplc="CDA4CC6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524A81"/>
    <w:multiLevelType w:val="hybridMultilevel"/>
    <w:tmpl w:val="E034C2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74ACE"/>
    <w:multiLevelType w:val="hybridMultilevel"/>
    <w:tmpl w:val="125CC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18EE3C6"/>
    <w:lvl w:ilvl="0" w:tplc="A2B6C524">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4E2E63"/>
    <w:multiLevelType w:val="hybridMultilevel"/>
    <w:tmpl w:val="7388985A"/>
    <w:lvl w:ilvl="0" w:tplc="1D5CAB82">
      <w:start w:val="1"/>
      <w:numFmt w:val="bullet"/>
      <w:lvlText w:val="•"/>
      <w:lvlJc w:val="left"/>
      <w:pPr>
        <w:tabs>
          <w:tab w:val="num" w:pos="720"/>
        </w:tabs>
        <w:ind w:left="720" w:hanging="360"/>
      </w:pPr>
      <w:rPr>
        <w:rFonts w:ascii="Arial" w:hAnsi="Arial" w:hint="default"/>
      </w:rPr>
    </w:lvl>
    <w:lvl w:ilvl="1" w:tplc="21949C8C">
      <w:start w:val="1"/>
      <w:numFmt w:val="bullet"/>
      <w:lvlText w:val="•"/>
      <w:lvlJc w:val="left"/>
      <w:pPr>
        <w:tabs>
          <w:tab w:val="num" w:pos="1440"/>
        </w:tabs>
        <w:ind w:left="1440" w:hanging="360"/>
      </w:pPr>
      <w:rPr>
        <w:rFonts w:ascii="Arial" w:hAnsi="Arial" w:hint="default"/>
      </w:rPr>
    </w:lvl>
    <w:lvl w:ilvl="2" w:tplc="536831CC" w:tentative="1">
      <w:start w:val="1"/>
      <w:numFmt w:val="bullet"/>
      <w:lvlText w:val="•"/>
      <w:lvlJc w:val="left"/>
      <w:pPr>
        <w:tabs>
          <w:tab w:val="num" w:pos="2160"/>
        </w:tabs>
        <w:ind w:left="2160" w:hanging="360"/>
      </w:pPr>
      <w:rPr>
        <w:rFonts w:ascii="Arial" w:hAnsi="Arial" w:hint="default"/>
      </w:rPr>
    </w:lvl>
    <w:lvl w:ilvl="3" w:tplc="CF521BA2" w:tentative="1">
      <w:start w:val="1"/>
      <w:numFmt w:val="bullet"/>
      <w:lvlText w:val="•"/>
      <w:lvlJc w:val="left"/>
      <w:pPr>
        <w:tabs>
          <w:tab w:val="num" w:pos="2880"/>
        </w:tabs>
        <w:ind w:left="2880" w:hanging="360"/>
      </w:pPr>
      <w:rPr>
        <w:rFonts w:ascii="Arial" w:hAnsi="Arial" w:hint="default"/>
      </w:rPr>
    </w:lvl>
    <w:lvl w:ilvl="4" w:tplc="6CD2206A" w:tentative="1">
      <w:start w:val="1"/>
      <w:numFmt w:val="bullet"/>
      <w:lvlText w:val="•"/>
      <w:lvlJc w:val="left"/>
      <w:pPr>
        <w:tabs>
          <w:tab w:val="num" w:pos="3600"/>
        </w:tabs>
        <w:ind w:left="3600" w:hanging="360"/>
      </w:pPr>
      <w:rPr>
        <w:rFonts w:ascii="Arial" w:hAnsi="Arial" w:hint="default"/>
      </w:rPr>
    </w:lvl>
    <w:lvl w:ilvl="5" w:tplc="061CC534" w:tentative="1">
      <w:start w:val="1"/>
      <w:numFmt w:val="bullet"/>
      <w:lvlText w:val="•"/>
      <w:lvlJc w:val="left"/>
      <w:pPr>
        <w:tabs>
          <w:tab w:val="num" w:pos="4320"/>
        </w:tabs>
        <w:ind w:left="4320" w:hanging="360"/>
      </w:pPr>
      <w:rPr>
        <w:rFonts w:ascii="Arial" w:hAnsi="Arial" w:hint="default"/>
      </w:rPr>
    </w:lvl>
    <w:lvl w:ilvl="6" w:tplc="F6604796" w:tentative="1">
      <w:start w:val="1"/>
      <w:numFmt w:val="bullet"/>
      <w:lvlText w:val="•"/>
      <w:lvlJc w:val="left"/>
      <w:pPr>
        <w:tabs>
          <w:tab w:val="num" w:pos="5040"/>
        </w:tabs>
        <w:ind w:left="5040" w:hanging="360"/>
      </w:pPr>
      <w:rPr>
        <w:rFonts w:ascii="Arial" w:hAnsi="Arial" w:hint="default"/>
      </w:rPr>
    </w:lvl>
    <w:lvl w:ilvl="7" w:tplc="C4824768" w:tentative="1">
      <w:start w:val="1"/>
      <w:numFmt w:val="bullet"/>
      <w:lvlText w:val="•"/>
      <w:lvlJc w:val="left"/>
      <w:pPr>
        <w:tabs>
          <w:tab w:val="num" w:pos="5760"/>
        </w:tabs>
        <w:ind w:left="5760" w:hanging="360"/>
      </w:pPr>
      <w:rPr>
        <w:rFonts w:ascii="Arial" w:hAnsi="Arial" w:hint="default"/>
      </w:rPr>
    </w:lvl>
    <w:lvl w:ilvl="8" w:tplc="CBFCFD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640752A"/>
    <w:multiLevelType w:val="hybridMultilevel"/>
    <w:tmpl w:val="2278CB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77E7E0B"/>
    <w:multiLevelType w:val="hybridMultilevel"/>
    <w:tmpl w:val="673CF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27D202E8"/>
    <w:lvl w:ilvl="0" w:tplc="2064FC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0048146">
    <w:abstractNumId w:val="15"/>
  </w:num>
  <w:num w:numId="2" w16cid:durableId="838620776">
    <w:abstractNumId w:val="13"/>
  </w:num>
  <w:num w:numId="3" w16cid:durableId="963730298">
    <w:abstractNumId w:val="0"/>
  </w:num>
  <w:num w:numId="4" w16cid:durableId="2117824852">
    <w:abstractNumId w:val="16"/>
  </w:num>
  <w:num w:numId="5" w16cid:durableId="2047559156">
    <w:abstractNumId w:val="17"/>
  </w:num>
  <w:num w:numId="6" w16cid:durableId="1589389406">
    <w:abstractNumId w:val="18"/>
  </w:num>
  <w:num w:numId="7" w16cid:durableId="519438396">
    <w:abstractNumId w:val="5"/>
  </w:num>
  <w:num w:numId="8" w16cid:durableId="138764410">
    <w:abstractNumId w:val="7"/>
  </w:num>
  <w:num w:numId="9" w16cid:durableId="1175339552">
    <w:abstractNumId w:val="3"/>
  </w:num>
  <w:num w:numId="10" w16cid:durableId="500585986">
    <w:abstractNumId w:val="21"/>
  </w:num>
  <w:num w:numId="11" w16cid:durableId="1783457424">
    <w:abstractNumId w:val="12"/>
  </w:num>
  <w:num w:numId="12" w16cid:durableId="1838033573">
    <w:abstractNumId w:val="20"/>
  </w:num>
  <w:num w:numId="13" w16cid:durableId="1247806366">
    <w:abstractNumId w:val="23"/>
  </w:num>
  <w:num w:numId="14" w16cid:durableId="323630388">
    <w:abstractNumId w:val="8"/>
  </w:num>
  <w:num w:numId="15" w16cid:durableId="2137602870">
    <w:abstractNumId w:val="9"/>
  </w:num>
  <w:num w:numId="16" w16cid:durableId="1806387183">
    <w:abstractNumId w:val="4"/>
  </w:num>
  <w:num w:numId="17" w16cid:durableId="1009672828">
    <w:abstractNumId w:val="22"/>
  </w:num>
  <w:num w:numId="18" w16cid:durableId="176426319">
    <w:abstractNumId w:val="11"/>
  </w:num>
  <w:num w:numId="19" w16cid:durableId="99573369">
    <w:abstractNumId w:val="1"/>
  </w:num>
  <w:num w:numId="20" w16cid:durableId="1283148061">
    <w:abstractNumId w:val="10"/>
  </w:num>
  <w:num w:numId="21" w16cid:durableId="681514919">
    <w:abstractNumId w:val="2"/>
  </w:num>
  <w:num w:numId="22" w16cid:durableId="1350256595">
    <w:abstractNumId w:val="6"/>
  </w:num>
  <w:num w:numId="23" w16cid:durableId="361134344">
    <w:abstractNumId w:val="14"/>
  </w:num>
  <w:num w:numId="24" w16cid:durableId="143631733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4"/>
    <w:rsid w:val="00000259"/>
    <w:rsid w:val="00000357"/>
    <w:rsid w:val="000003C7"/>
    <w:rsid w:val="000005E8"/>
    <w:rsid w:val="000006E1"/>
    <w:rsid w:val="000007AD"/>
    <w:rsid w:val="00000B23"/>
    <w:rsid w:val="00000B67"/>
    <w:rsid w:val="00000DA9"/>
    <w:rsid w:val="00000F31"/>
    <w:rsid w:val="00001137"/>
    <w:rsid w:val="00001428"/>
    <w:rsid w:val="000018E9"/>
    <w:rsid w:val="000019F0"/>
    <w:rsid w:val="00001CD4"/>
    <w:rsid w:val="00001E14"/>
    <w:rsid w:val="00001ED4"/>
    <w:rsid w:val="0000210F"/>
    <w:rsid w:val="000022D5"/>
    <w:rsid w:val="0000233B"/>
    <w:rsid w:val="00002943"/>
    <w:rsid w:val="00002A37"/>
    <w:rsid w:val="00002D41"/>
    <w:rsid w:val="000033F7"/>
    <w:rsid w:val="00003715"/>
    <w:rsid w:val="00003C1C"/>
    <w:rsid w:val="00003D3D"/>
    <w:rsid w:val="0000406A"/>
    <w:rsid w:val="00004458"/>
    <w:rsid w:val="00004617"/>
    <w:rsid w:val="00004669"/>
    <w:rsid w:val="00004B96"/>
    <w:rsid w:val="00004C05"/>
    <w:rsid w:val="00004E54"/>
    <w:rsid w:val="0000556E"/>
    <w:rsid w:val="000055D1"/>
    <w:rsid w:val="0000564C"/>
    <w:rsid w:val="000057BF"/>
    <w:rsid w:val="000057D7"/>
    <w:rsid w:val="00005A3C"/>
    <w:rsid w:val="00005CBB"/>
    <w:rsid w:val="00006118"/>
    <w:rsid w:val="000063C6"/>
    <w:rsid w:val="000063F4"/>
    <w:rsid w:val="00006446"/>
    <w:rsid w:val="000064D0"/>
    <w:rsid w:val="00006522"/>
    <w:rsid w:val="00006855"/>
    <w:rsid w:val="00006896"/>
    <w:rsid w:val="00006A02"/>
    <w:rsid w:val="00006E92"/>
    <w:rsid w:val="00006ED5"/>
    <w:rsid w:val="00006EF0"/>
    <w:rsid w:val="00006F53"/>
    <w:rsid w:val="00007000"/>
    <w:rsid w:val="00007497"/>
    <w:rsid w:val="00007635"/>
    <w:rsid w:val="00007676"/>
    <w:rsid w:val="0000783B"/>
    <w:rsid w:val="00007C78"/>
    <w:rsid w:val="00007CDC"/>
    <w:rsid w:val="00007E70"/>
    <w:rsid w:val="00007F20"/>
    <w:rsid w:val="00010024"/>
    <w:rsid w:val="00010261"/>
    <w:rsid w:val="00010961"/>
    <w:rsid w:val="0001098D"/>
    <w:rsid w:val="00011250"/>
    <w:rsid w:val="00011313"/>
    <w:rsid w:val="000113D9"/>
    <w:rsid w:val="000113E6"/>
    <w:rsid w:val="000114A2"/>
    <w:rsid w:val="000117C4"/>
    <w:rsid w:val="00011A5B"/>
    <w:rsid w:val="00011ACE"/>
    <w:rsid w:val="00011B28"/>
    <w:rsid w:val="00011C33"/>
    <w:rsid w:val="0001223F"/>
    <w:rsid w:val="0001242F"/>
    <w:rsid w:val="000124EC"/>
    <w:rsid w:val="00012B4D"/>
    <w:rsid w:val="00013048"/>
    <w:rsid w:val="0001325C"/>
    <w:rsid w:val="0001343B"/>
    <w:rsid w:val="00013463"/>
    <w:rsid w:val="0001358D"/>
    <w:rsid w:val="0001373F"/>
    <w:rsid w:val="0001385D"/>
    <w:rsid w:val="000139A4"/>
    <w:rsid w:val="00013A9B"/>
    <w:rsid w:val="00013B7E"/>
    <w:rsid w:val="000144D4"/>
    <w:rsid w:val="000147CC"/>
    <w:rsid w:val="00014AA1"/>
    <w:rsid w:val="00014DC8"/>
    <w:rsid w:val="00014E55"/>
    <w:rsid w:val="00015109"/>
    <w:rsid w:val="0001517B"/>
    <w:rsid w:val="00015426"/>
    <w:rsid w:val="00015815"/>
    <w:rsid w:val="00015D15"/>
    <w:rsid w:val="00015DAA"/>
    <w:rsid w:val="00015F5B"/>
    <w:rsid w:val="00015FA6"/>
    <w:rsid w:val="000164F8"/>
    <w:rsid w:val="0001651B"/>
    <w:rsid w:val="000165CE"/>
    <w:rsid w:val="0001666A"/>
    <w:rsid w:val="0001687E"/>
    <w:rsid w:val="000168B3"/>
    <w:rsid w:val="00016EC6"/>
    <w:rsid w:val="0001703A"/>
    <w:rsid w:val="000170A1"/>
    <w:rsid w:val="000170E5"/>
    <w:rsid w:val="0001754F"/>
    <w:rsid w:val="000177D2"/>
    <w:rsid w:val="0001785D"/>
    <w:rsid w:val="00017A57"/>
    <w:rsid w:val="00017C1C"/>
    <w:rsid w:val="00020038"/>
    <w:rsid w:val="00020875"/>
    <w:rsid w:val="000208ED"/>
    <w:rsid w:val="00020A8D"/>
    <w:rsid w:val="0002122C"/>
    <w:rsid w:val="00021336"/>
    <w:rsid w:val="00021423"/>
    <w:rsid w:val="0002169D"/>
    <w:rsid w:val="00021970"/>
    <w:rsid w:val="00022623"/>
    <w:rsid w:val="0002279E"/>
    <w:rsid w:val="0002294F"/>
    <w:rsid w:val="00022A63"/>
    <w:rsid w:val="00022AF8"/>
    <w:rsid w:val="00022B78"/>
    <w:rsid w:val="000231D3"/>
    <w:rsid w:val="00023458"/>
    <w:rsid w:val="000236EF"/>
    <w:rsid w:val="0002381F"/>
    <w:rsid w:val="00023913"/>
    <w:rsid w:val="000239AD"/>
    <w:rsid w:val="00023ACF"/>
    <w:rsid w:val="00023B28"/>
    <w:rsid w:val="00023ECA"/>
    <w:rsid w:val="00023F18"/>
    <w:rsid w:val="0002422A"/>
    <w:rsid w:val="00024544"/>
    <w:rsid w:val="000246AC"/>
    <w:rsid w:val="000248F1"/>
    <w:rsid w:val="00024FFA"/>
    <w:rsid w:val="00025153"/>
    <w:rsid w:val="00025335"/>
    <w:rsid w:val="0002564D"/>
    <w:rsid w:val="0002566A"/>
    <w:rsid w:val="00025C0F"/>
    <w:rsid w:val="00025ECA"/>
    <w:rsid w:val="00025F7D"/>
    <w:rsid w:val="0002636B"/>
    <w:rsid w:val="000263CE"/>
    <w:rsid w:val="00026463"/>
    <w:rsid w:val="00026A03"/>
    <w:rsid w:val="00026A28"/>
    <w:rsid w:val="00026C45"/>
    <w:rsid w:val="000274EA"/>
    <w:rsid w:val="0002750D"/>
    <w:rsid w:val="00027A1A"/>
    <w:rsid w:val="00027D78"/>
    <w:rsid w:val="00030006"/>
    <w:rsid w:val="0003004C"/>
    <w:rsid w:val="0003035A"/>
    <w:rsid w:val="000307A2"/>
    <w:rsid w:val="0003097F"/>
    <w:rsid w:val="000309EC"/>
    <w:rsid w:val="00031459"/>
    <w:rsid w:val="000314B1"/>
    <w:rsid w:val="000314F9"/>
    <w:rsid w:val="00031795"/>
    <w:rsid w:val="000325B8"/>
    <w:rsid w:val="000326EF"/>
    <w:rsid w:val="0003278E"/>
    <w:rsid w:val="00032CA0"/>
    <w:rsid w:val="00033228"/>
    <w:rsid w:val="0003335C"/>
    <w:rsid w:val="000335C3"/>
    <w:rsid w:val="000336AF"/>
    <w:rsid w:val="0003382F"/>
    <w:rsid w:val="000343E0"/>
    <w:rsid w:val="0003457C"/>
    <w:rsid w:val="000347F6"/>
    <w:rsid w:val="0003484B"/>
    <w:rsid w:val="00034C15"/>
    <w:rsid w:val="00034DA9"/>
    <w:rsid w:val="00034E94"/>
    <w:rsid w:val="000350DD"/>
    <w:rsid w:val="00035383"/>
    <w:rsid w:val="0003546C"/>
    <w:rsid w:val="000354F0"/>
    <w:rsid w:val="0003583D"/>
    <w:rsid w:val="00035B57"/>
    <w:rsid w:val="00035BC9"/>
    <w:rsid w:val="00035F2E"/>
    <w:rsid w:val="00036292"/>
    <w:rsid w:val="0003696C"/>
    <w:rsid w:val="000369EE"/>
    <w:rsid w:val="00036BA1"/>
    <w:rsid w:val="00036DB6"/>
    <w:rsid w:val="00036E04"/>
    <w:rsid w:val="000379C7"/>
    <w:rsid w:val="00037A29"/>
    <w:rsid w:val="00037B31"/>
    <w:rsid w:val="00037B77"/>
    <w:rsid w:val="00037B7C"/>
    <w:rsid w:val="00037DBF"/>
    <w:rsid w:val="0004037F"/>
    <w:rsid w:val="000407B7"/>
    <w:rsid w:val="00040A07"/>
    <w:rsid w:val="00040B06"/>
    <w:rsid w:val="00040BAE"/>
    <w:rsid w:val="00040CE1"/>
    <w:rsid w:val="00040D67"/>
    <w:rsid w:val="00040E8A"/>
    <w:rsid w:val="00040F70"/>
    <w:rsid w:val="00041023"/>
    <w:rsid w:val="0004108A"/>
    <w:rsid w:val="00041156"/>
    <w:rsid w:val="0004141E"/>
    <w:rsid w:val="0004147D"/>
    <w:rsid w:val="00042069"/>
    <w:rsid w:val="0004207E"/>
    <w:rsid w:val="00042094"/>
    <w:rsid w:val="00042155"/>
    <w:rsid w:val="000422E2"/>
    <w:rsid w:val="00042322"/>
    <w:rsid w:val="0004252E"/>
    <w:rsid w:val="0004258A"/>
    <w:rsid w:val="0004259A"/>
    <w:rsid w:val="00042752"/>
    <w:rsid w:val="000428F6"/>
    <w:rsid w:val="00042A11"/>
    <w:rsid w:val="00042BCE"/>
    <w:rsid w:val="00042CE6"/>
    <w:rsid w:val="00042D01"/>
    <w:rsid w:val="00042D50"/>
    <w:rsid w:val="00042F22"/>
    <w:rsid w:val="0004380E"/>
    <w:rsid w:val="00043A01"/>
    <w:rsid w:val="00043BF6"/>
    <w:rsid w:val="0004413F"/>
    <w:rsid w:val="000444EF"/>
    <w:rsid w:val="00044C32"/>
    <w:rsid w:val="00045299"/>
    <w:rsid w:val="00045468"/>
    <w:rsid w:val="000457A6"/>
    <w:rsid w:val="00045BA1"/>
    <w:rsid w:val="000461A4"/>
    <w:rsid w:val="000462C1"/>
    <w:rsid w:val="0004645D"/>
    <w:rsid w:val="00046474"/>
    <w:rsid w:val="000466C4"/>
    <w:rsid w:val="00046717"/>
    <w:rsid w:val="00046B22"/>
    <w:rsid w:val="00046DB6"/>
    <w:rsid w:val="00046E5D"/>
    <w:rsid w:val="00047019"/>
    <w:rsid w:val="00047291"/>
    <w:rsid w:val="000475FF"/>
    <w:rsid w:val="00047A36"/>
    <w:rsid w:val="00047BAF"/>
    <w:rsid w:val="000500E1"/>
    <w:rsid w:val="000500F7"/>
    <w:rsid w:val="0005024A"/>
    <w:rsid w:val="00050325"/>
    <w:rsid w:val="0005098B"/>
    <w:rsid w:val="00050CC6"/>
    <w:rsid w:val="00050E1E"/>
    <w:rsid w:val="000510DA"/>
    <w:rsid w:val="000510F4"/>
    <w:rsid w:val="00051146"/>
    <w:rsid w:val="0005126B"/>
    <w:rsid w:val="00051271"/>
    <w:rsid w:val="00051BB4"/>
    <w:rsid w:val="00051D18"/>
    <w:rsid w:val="000520EB"/>
    <w:rsid w:val="000522E9"/>
    <w:rsid w:val="00052563"/>
    <w:rsid w:val="0005293B"/>
    <w:rsid w:val="000529DB"/>
    <w:rsid w:val="000529DE"/>
    <w:rsid w:val="00052A07"/>
    <w:rsid w:val="00052D40"/>
    <w:rsid w:val="00052D49"/>
    <w:rsid w:val="00052E52"/>
    <w:rsid w:val="000533EA"/>
    <w:rsid w:val="000534C6"/>
    <w:rsid w:val="000534E3"/>
    <w:rsid w:val="000538C3"/>
    <w:rsid w:val="00053AA4"/>
    <w:rsid w:val="00053B17"/>
    <w:rsid w:val="00053D01"/>
    <w:rsid w:val="00054AA5"/>
    <w:rsid w:val="00054AAF"/>
    <w:rsid w:val="00054B44"/>
    <w:rsid w:val="00054B5E"/>
    <w:rsid w:val="00054D44"/>
    <w:rsid w:val="00054E49"/>
    <w:rsid w:val="00054E87"/>
    <w:rsid w:val="0005555D"/>
    <w:rsid w:val="0005606A"/>
    <w:rsid w:val="000565C8"/>
    <w:rsid w:val="000566B3"/>
    <w:rsid w:val="00056A28"/>
    <w:rsid w:val="00056AA8"/>
    <w:rsid w:val="00056AB8"/>
    <w:rsid w:val="00057117"/>
    <w:rsid w:val="00057451"/>
    <w:rsid w:val="0005757E"/>
    <w:rsid w:val="00057613"/>
    <w:rsid w:val="000577B4"/>
    <w:rsid w:val="00057C32"/>
    <w:rsid w:val="00057F77"/>
    <w:rsid w:val="00057FBA"/>
    <w:rsid w:val="00057FFD"/>
    <w:rsid w:val="00060110"/>
    <w:rsid w:val="0006037F"/>
    <w:rsid w:val="000603FA"/>
    <w:rsid w:val="00060625"/>
    <w:rsid w:val="000606D8"/>
    <w:rsid w:val="0006084A"/>
    <w:rsid w:val="00060CDC"/>
    <w:rsid w:val="00060D06"/>
    <w:rsid w:val="00061494"/>
    <w:rsid w:val="000614F7"/>
    <w:rsid w:val="0006157A"/>
    <w:rsid w:val="000616AF"/>
    <w:rsid w:val="000616E7"/>
    <w:rsid w:val="00061833"/>
    <w:rsid w:val="0006188A"/>
    <w:rsid w:val="00061BE7"/>
    <w:rsid w:val="00061D6A"/>
    <w:rsid w:val="00061E44"/>
    <w:rsid w:val="00061E92"/>
    <w:rsid w:val="0006208B"/>
    <w:rsid w:val="00062122"/>
    <w:rsid w:val="000621BF"/>
    <w:rsid w:val="0006220C"/>
    <w:rsid w:val="0006243C"/>
    <w:rsid w:val="0006299F"/>
    <w:rsid w:val="000629CB"/>
    <w:rsid w:val="00062ACB"/>
    <w:rsid w:val="00062B27"/>
    <w:rsid w:val="00062CFF"/>
    <w:rsid w:val="000631B4"/>
    <w:rsid w:val="0006323E"/>
    <w:rsid w:val="000632B4"/>
    <w:rsid w:val="00063387"/>
    <w:rsid w:val="000637F6"/>
    <w:rsid w:val="000638B6"/>
    <w:rsid w:val="0006398F"/>
    <w:rsid w:val="00063CF1"/>
    <w:rsid w:val="00063FA2"/>
    <w:rsid w:val="00064104"/>
    <w:rsid w:val="00064432"/>
    <w:rsid w:val="0006446C"/>
    <w:rsid w:val="00064689"/>
    <w:rsid w:val="0006485F"/>
    <w:rsid w:val="0006487E"/>
    <w:rsid w:val="00064E08"/>
    <w:rsid w:val="00064EF8"/>
    <w:rsid w:val="00065380"/>
    <w:rsid w:val="0006578D"/>
    <w:rsid w:val="00065A45"/>
    <w:rsid w:val="00065A5B"/>
    <w:rsid w:val="00065D9B"/>
    <w:rsid w:val="00065E1A"/>
    <w:rsid w:val="000660E0"/>
    <w:rsid w:val="000667B9"/>
    <w:rsid w:val="0006685F"/>
    <w:rsid w:val="0006687C"/>
    <w:rsid w:val="00066CC0"/>
    <w:rsid w:val="00067024"/>
    <w:rsid w:val="00067750"/>
    <w:rsid w:val="00067755"/>
    <w:rsid w:val="00067807"/>
    <w:rsid w:val="0006782E"/>
    <w:rsid w:val="00067B69"/>
    <w:rsid w:val="00067FA3"/>
    <w:rsid w:val="000702E7"/>
    <w:rsid w:val="00070859"/>
    <w:rsid w:val="00070C07"/>
    <w:rsid w:val="00070C60"/>
    <w:rsid w:val="00070E34"/>
    <w:rsid w:val="00070F70"/>
    <w:rsid w:val="0007137A"/>
    <w:rsid w:val="0007151B"/>
    <w:rsid w:val="000717E1"/>
    <w:rsid w:val="00071889"/>
    <w:rsid w:val="0007189E"/>
    <w:rsid w:val="00071BFB"/>
    <w:rsid w:val="00072061"/>
    <w:rsid w:val="00072258"/>
    <w:rsid w:val="00072930"/>
    <w:rsid w:val="00072DF3"/>
    <w:rsid w:val="0007359F"/>
    <w:rsid w:val="00073B15"/>
    <w:rsid w:val="00073D51"/>
    <w:rsid w:val="00073EA6"/>
    <w:rsid w:val="00074269"/>
    <w:rsid w:val="000743D1"/>
    <w:rsid w:val="0007470C"/>
    <w:rsid w:val="0007480D"/>
    <w:rsid w:val="0007498A"/>
    <w:rsid w:val="000749C6"/>
    <w:rsid w:val="000749DE"/>
    <w:rsid w:val="000749E3"/>
    <w:rsid w:val="00074C33"/>
    <w:rsid w:val="00074D13"/>
    <w:rsid w:val="00074F73"/>
    <w:rsid w:val="0007507A"/>
    <w:rsid w:val="000752E5"/>
    <w:rsid w:val="000754EE"/>
    <w:rsid w:val="00075D19"/>
    <w:rsid w:val="00075E5F"/>
    <w:rsid w:val="00075F19"/>
    <w:rsid w:val="00076321"/>
    <w:rsid w:val="00076837"/>
    <w:rsid w:val="00076F06"/>
    <w:rsid w:val="00076F28"/>
    <w:rsid w:val="000771B6"/>
    <w:rsid w:val="00077278"/>
    <w:rsid w:val="00077336"/>
    <w:rsid w:val="00077827"/>
    <w:rsid w:val="00077E5F"/>
    <w:rsid w:val="0008036A"/>
    <w:rsid w:val="0008038F"/>
    <w:rsid w:val="000808C9"/>
    <w:rsid w:val="00080B54"/>
    <w:rsid w:val="00081022"/>
    <w:rsid w:val="00081301"/>
    <w:rsid w:val="0008146B"/>
    <w:rsid w:val="00081546"/>
    <w:rsid w:val="0008157F"/>
    <w:rsid w:val="00081AE6"/>
    <w:rsid w:val="00081CF9"/>
    <w:rsid w:val="00081EEF"/>
    <w:rsid w:val="00081FD1"/>
    <w:rsid w:val="00082221"/>
    <w:rsid w:val="00082396"/>
    <w:rsid w:val="000827D2"/>
    <w:rsid w:val="00082B86"/>
    <w:rsid w:val="000830F6"/>
    <w:rsid w:val="000834BE"/>
    <w:rsid w:val="00083594"/>
    <w:rsid w:val="0008388C"/>
    <w:rsid w:val="00083A45"/>
    <w:rsid w:val="000840DE"/>
    <w:rsid w:val="00084356"/>
    <w:rsid w:val="0008439A"/>
    <w:rsid w:val="000847D6"/>
    <w:rsid w:val="00084A88"/>
    <w:rsid w:val="00084F98"/>
    <w:rsid w:val="00085118"/>
    <w:rsid w:val="00085320"/>
    <w:rsid w:val="00085543"/>
    <w:rsid w:val="000855E1"/>
    <w:rsid w:val="000855EB"/>
    <w:rsid w:val="00085B12"/>
    <w:rsid w:val="00085B52"/>
    <w:rsid w:val="00085E37"/>
    <w:rsid w:val="00085FA1"/>
    <w:rsid w:val="000861F2"/>
    <w:rsid w:val="00086680"/>
    <w:rsid w:val="000866F2"/>
    <w:rsid w:val="000867C3"/>
    <w:rsid w:val="00086B90"/>
    <w:rsid w:val="00086D24"/>
    <w:rsid w:val="00087345"/>
    <w:rsid w:val="0008752B"/>
    <w:rsid w:val="0008753C"/>
    <w:rsid w:val="0008754F"/>
    <w:rsid w:val="00087963"/>
    <w:rsid w:val="00087B8F"/>
    <w:rsid w:val="00087E04"/>
    <w:rsid w:val="00087F3E"/>
    <w:rsid w:val="0009009F"/>
    <w:rsid w:val="0009011E"/>
    <w:rsid w:val="0009063A"/>
    <w:rsid w:val="000906C9"/>
    <w:rsid w:val="00090E7D"/>
    <w:rsid w:val="00091090"/>
    <w:rsid w:val="0009118C"/>
    <w:rsid w:val="00091557"/>
    <w:rsid w:val="00091687"/>
    <w:rsid w:val="000918CB"/>
    <w:rsid w:val="00091964"/>
    <w:rsid w:val="00091C71"/>
    <w:rsid w:val="00091D20"/>
    <w:rsid w:val="00091D90"/>
    <w:rsid w:val="00091DC0"/>
    <w:rsid w:val="00092023"/>
    <w:rsid w:val="0009217E"/>
    <w:rsid w:val="000924C1"/>
    <w:rsid w:val="000924F0"/>
    <w:rsid w:val="0009252C"/>
    <w:rsid w:val="00092585"/>
    <w:rsid w:val="000925D1"/>
    <w:rsid w:val="00092872"/>
    <w:rsid w:val="00092883"/>
    <w:rsid w:val="00092896"/>
    <w:rsid w:val="00092B44"/>
    <w:rsid w:val="00092CF9"/>
    <w:rsid w:val="00092E69"/>
    <w:rsid w:val="00092F5D"/>
    <w:rsid w:val="0009325D"/>
    <w:rsid w:val="00093474"/>
    <w:rsid w:val="000936D1"/>
    <w:rsid w:val="00093E0A"/>
    <w:rsid w:val="00093FE3"/>
    <w:rsid w:val="000940DB"/>
    <w:rsid w:val="000942B2"/>
    <w:rsid w:val="0009443B"/>
    <w:rsid w:val="00094565"/>
    <w:rsid w:val="000945FF"/>
    <w:rsid w:val="000947A0"/>
    <w:rsid w:val="000948C6"/>
    <w:rsid w:val="00094BFD"/>
    <w:rsid w:val="00094C11"/>
    <w:rsid w:val="00095018"/>
    <w:rsid w:val="000950E5"/>
    <w:rsid w:val="0009510F"/>
    <w:rsid w:val="00095206"/>
    <w:rsid w:val="00095432"/>
    <w:rsid w:val="00095504"/>
    <w:rsid w:val="00095513"/>
    <w:rsid w:val="0009567A"/>
    <w:rsid w:val="000959E3"/>
    <w:rsid w:val="00095A96"/>
    <w:rsid w:val="00095B7B"/>
    <w:rsid w:val="000966EE"/>
    <w:rsid w:val="000968A2"/>
    <w:rsid w:val="00096C85"/>
    <w:rsid w:val="00096CC1"/>
    <w:rsid w:val="00096D80"/>
    <w:rsid w:val="00096E94"/>
    <w:rsid w:val="00096EFD"/>
    <w:rsid w:val="0009794E"/>
    <w:rsid w:val="00097E10"/>
    <w:rsid w:val="00097EF6"/>
    <w:rsid w:val="000A00C7"/>
    <w:rsid w:val="000A0567"/>
    <w:rsid w:val="000A0579"/>
    <w:rsid w:val="000A0C76"/>
    <w:rsid w:val="000A1054"/>
    <w:rsid w:val="000A1234"/>
    <w:rsid w:val="000A142E"/>
    <w:rsid w:val="000A146F"/>
    <w:rsid w:val="000A15A7"/>
    <w:rsid w:val="000A1771"/>
    <w:rsid w:val="000A195C"/>
    <w:rsid w:val="000A197B"/>
    <w:rsid w:val="000A1B7B"/>
    <w:rsid w:val="000A205B"/>
    <w:rsid w:val="000A20B5"/>
    <w:rsid w:val="000A21C1"/>
    <w:rsid w:val="000A2B32"/>
    <w:rsid w:val="000A2E2A"/>
    <w:rsid w:val="000A3C61"/>
    <w:rsid w:val="000A3F7D"/>
    <w:rsid w:val="000A40AE"/>
    <w:rsid w:val="000A44D6"/>
    <w:rsid w:val="000A4792"/>
    <w:rsid w:val="000A49BE"/>
    <w:rsid w:val="000A4D1D"/>
    <w:rsid w:val="000A50D3"/>
    <w:rsid w:val="000A51B9"/>
    <w:rsid w:val="000A547D"/>
    <w:rsid w:val="000A5503"/>
    <w:rsid w:val="000A56F2"/>
    <w:rsid w:val="000A5CE2"/>
    <w:rsid w:val="000A5D0E"/>
    <w:rsid w:val="000A6106"/>
    <w:rsid w:val="000A676C"/>
    <w:rsid w:val="000A67E6"/>
    <w:rsid w:val="000A695E"/>
    <w:rsid w:val="000A6C21"/>
    <w:rsid w:val="000A75F2"/>
    <w:rsid w:val="000A7F68"/>
    <w:rsid w:val="000B0295"/>
    <w:rsid w:val="000B04C5"/>
    <w:rsid w:val="000B08CC"/>
    <w:rsid w:val="000B0E66"/>
    <w:rsid w:val="000B0E7B"/>
    <w:rsid w:val="000B10E6"/>
    <w:rsid w:val="000B1789"/>
    <w:rsid w:val="000B20BE"/>
    <w:rsid w:val="000B226B"/>
    <w:rsid w:val="000B2719"/>
    <w:rsid w:val="000B28B4"/>
    <w:rsid w:val="000B295F"/>
    <w:rsid w:val="000B2A0D"/>
    <w:rsid w:val="000B2F27"/>
    <w:rsid w:val="000B33CE"/>
    <w:rsid w:val="000B3471"/>
    <w:rsid w:val="000B3A8F"/>
    <w:rsid w:val="000B3FC9"/>
    <w:rsid w:val="000B44A2"/>
    <w:rsid w:val="000B4604"/>
    <w:rsid w:val="000B461D"/>
    <w:rsid w:val="000B4778"/>
    <w:rsid w:val="000B4AB9"/>
    <w:rsid w:val="000B4D8C"/>
    <w:rsid w:val="000B4DA9"/>
    <w:rsid w:val="000B4EF9"/>
    <w:rsid w:val="000B4F4C"/>
    <w:rsid w:val="000B5042"/>
    <w:rsid w:val="000B536C"/>
    <w:rsid w:val="000B537F"/>
    <w:rsid w:val="000B544F"/>
    <w:rsid w:val="000B5743"/>
    <w:rsid w:val="000B5801"/>
    <w:rsid w:val="000B58C3"/>
    <w:rsid w:val="000B5B85"/>
    <w:rsid w:val="000B5EFB"/>
    <w:rsid w:val="000B61E9"/>
    <w:rsid w:val="000B63C2"/>
    <w:rsid w:val="000B65E1"/>
    <w:rsid w:val="000B67A1"/>
    <w:rsid w:val="000B67A9"/>
    <w:rsid w:val="000B68D7"/>
    <w:rsid w:val="000B6988"/>
    <w:rsid w:val="000B6A23"/>
    <w:rsid w:val="000B6BFC"/>
    <w:rsid w:val="000B6D87"/>
    <w:rsid w:val="000B705A"/>
    <w:rsid w:val="000B706C"/>
    <w:rsid w:val="000B72E2"/>
    <w:rsid w:val="000B75D5"/>
    <w:rsid w:val="000B7636"/>
    <w:rsid w:val="000B77CD"/>
    <w:rsid w:val="000B7A8D"/>
    <w:rsid w:val="000B7DA3"/>
    <w:rsid w:val="000B7FE2"/>
    <w:rsid w:val="000C04E1"/>
    <w:rsid w:val="000C06B1"/>
    <w:rsid w:val="000C08C3"/>
    <w:rsid w:val="000C0A25"/>
    <w:rsid w:val="000C0E9B"/>
    <w:rsid w:val="000C1208"/>
    <w:rsid w:val="000C14DD"/>
    <w:rsid w:val="000C165A"/>
    <w:rsid w:val="000C16D0"/>
    <w:rsid w:val="000C215D"/>
    <w:rsid w:val="000C2227"/>
    <w:rsid w:val="000C23E2"/>
    <w:rsid w:val="000C243A"/>
    <w:rsid w:val="000C28FE"/>
    <w:rsid w:val="000C2DD6"/>
    <w:rsid w:val="000C2E19"/>
    <w:rsid w:val="000C304E"/>
    <w:rsid w:val="000C3236"/>
    <w:rsid w:val="000C3339"/>
    <w:rsid w:val="000C36E8"/>
    <w:rsid w:val="000C3A96"/>
    <w:rsid w:val="000C3D59"/>
    <w:rsid w:val="000C3DBB"/>
    <w:rsid w:val="000C3F3F"/>
    <w:rsid w:val="000C43AD"/>
    <w:rsid w:val="000C444E"/>
    <w:rsid w:val="000C45D5"/>
    <w:rsid w:val="000C4872"/>
    <w:rsid w:val="000C4C87"/>
    <w:rsid w:val="000C4E92"/>
    <w:rsid w:val="000C4F25"/>
    <w:rsid w:val="000C54EC"/>
    <w:rsid w:val="000C5641"/>
    <w:rsid w:val="000C5676"/>
    <w:rsid w:val="000C5809"/>
    <w:rsid w:val="000C5BB8"/>
    <w:rsid w:val="000C5F97"/>
    <w:rsid w:val="000C62AE"/>
    <w:rsid w:val="000C651E"/>
    <w:rsid w:val="000C66F0"/>
    <w:rsid w:val="000C6960"/>
    <w:rsid w:val="000C6D28"/>
    <w:rsid w:val="000C6D3E"/>
    <w:rsid w:val="000C7266"/>
    <w:rsid w:val="000C79E4"/>
    <w:rsid w:val="000C7BAF"/>
    <w:rsid w:val="000C7D36"/>
    <w:rsid w:val="000C7EDA"/>
    <w:rsid w:val="000C7F3A"/>
    <w:rsid w:val="000D020C"/>
    <w:rsid w:val="000D0212"/>
    <w:rsid w:val="000D02A7"/>
    <w:rsid w:val="000D0376"/>
    <w:rsid w:val="000D041B"/>
    <w:rsid w:val="000D0957"/>
    <w:rsid w:val="000D0C3C"/>
    <w:rsid w:val="000D0D07"/>
    <w:rsid w:val="000D0FA5"/>
    <w:rsid w:val="000D1314"/>
    <w:rsid w:val="000D19CA"/>
    <w:rsid w:val="000D1C75"/>
    <w:rsid w:val="000D285C"/>
    <w:rsid w:val="000D2863"/>
    <w:rsid w:val="000D2871"/>
    <w:rsid w:val="000D2966"/>
    <w:rsid w:val="000D2B11"/>
    <w:rsid w:val="000D2BA8"/>
    <w:rsid w:val="000D2C16"/>
    <w:rsid w:val="000D30A9"/>
    <w:rsid w:val="000D3340"/>
    <w:rsid w:val="000D3589"/>
    <w:rsid w:val="000D3BDD"/>
    <w:rsid w:val="000D45A0"/>
    <w:rsid w:val="000D4797"/>
    <w:rsid w:val="000D4905"/>
    <w:rsid w:val="000D4C5A"/>
    <w:rsid w:val="000D4D3C"/>
    <w:rsid w:val="000D512E"/>
    <w:rsid w:val="000D5258"/>
    <w:rsid w:val="000D5667"/>
    <w:rsid w:val="000D56BB"/>
    <w:rsid w:val="000D56C8"/>
    <w:rsid w:val="000D5C1A"/>
    <w:rsid w:val="000D6236"/>
    <w:rsid w:val="000D695D"/>
    <w:rsid w:val="000D6DC3"/>
    <w:rsid w:val="000D6DCD"/>
    <w:rsid w:val="000D7379"/>
    <w:rsid w:val="000D74D4"/>
    <w:rsid w:val="000D75AC"/>
    <w:rsid w:val="000D78D4"/>
    <w:rsid w:val="000D7B37"/>
    <w:rsid w:val="000E023D"/>
    <w:rsid w:val="000E0527"/>
    <w:rsid w:val="000E075A"/>
    <w:rsid w:val="000E104D"/>
    <w:rsid w:val="000E1757"/>
    <w:rsid w:val="000E17BF"/>
    <w:rsid w:val="000E1E92"/>
    <w:rsid w:val="000E1ECD"/>
    <w:rsid w:val="000E1F70"/>
    <w:rsid w:val="000E1FBF"/>
    <w:rsid w:val="000E2431"/>
    <w:rsid w:val="000E264A"/>
    <w:rsid w:val="000E265A"/>
    <w:rsid w:val="000E28E9"/>
    <w:rsid w:val="000E312C"/>
    <w:rsid w:val="000E32EC"/>
    <w:rsid w:val="000E33E3"/>
    <w:rsid w:val="000E35DF"/>
    <w:rsid w:val="000E3754"/>
    <w:rsid w:val="000E3798"/>
    <w:rsid w:val="000E38D5"/>
    <w:rsid w:val="000E38E3"/>
    <w:rsid w:val="000E3945"/>
    <w:rsid w:val="000E3BA9"/>
    <w:rsid w:val="000E3E10"/>
    <w:rsid w:val="000E3E68"/>
    <w:rsid w:val="000E3EEC"/>
    <w:rsid w:val="000E40BC"/>
    <w:rsid w:val="000E45BD"/>
    <w:rsid w:val="000E482A"/>
    <w:rsid w:val="000E5772"/>
    <w:rsid w:val="000E582B"/>
    <w:rsid w:val="000E5975"/>
    <w:rsid w:val="000E6028"/>
    <w:rsid w:val="000E6438"/>
    <w:rsid w:val="000E66F7"/>
    <w:rsid w:val="000E6868"/>
    <w:rsid w:val="000E69C4"/>
    <w:rsid w:val="000E6A60"/>
    <w:rsid w:val="000E6A69"/>
    <w:rsid w:val="000E6CDF"/>
    <w:rsid w:val="000E7190"/>
    <w:rsid w:val="000E72B3"/>
    <w:rsid w:val="000E7876"/>
    <w:rsid w:val="000E7C7E"/>
    <w:rsid w:val="000E7C98"/>
    <w:rsid w:val="000E7CDE"/>
    <w:rsid w:val="000E7E05"/>
    <w:rsid w:val="000F00DD"/>
    <w:rsid w:val="000F045D"/>
    <w:rsid w:val="000F04AE"/>
    <w:rsid w:val="000F06D6"/>
    <w:rsid w:val="000F06FE"/>
    <w:rsid w:val="000F0843"/>
    <w:rsid w:val="000F0889"/>
    <w:rsid w:val="000F0BE9"/>
    <w:rsid w:val="000F0EB1"/>
    <w:rsid w:val="000F0F71"/>
    <w:rsid w:val="000F1106"/>
    <w:rsid w:val="000F112B"/>
    <w:rsid w:val="000F1460"/>
    <w:rsid w:val="000F14B2"/>
    <w:rsid w:val="000F15D0"/>
    <w:rsid w:val="000F1941"/>
    <w:rsid w:val="000F19FA"/>
    <w:rsid w:val="000F1C21"/>
    <w:rsid w:val="000F1D49"/>
    <w:rsid w:val="000F2147"/>
    <w:rsid w:val="000F221A"/>
    <w:rsid w:val="000F24EC"/>
    <w:rsid w:val="000F29F7"/>
    <w:rsid w:val="000F2C4E"/>
    <w:rsid w:val="000F2ECF"/>
    <w:rsid w:val="000F2F42"/>
    <w:rsid w:val="000F2F68"/>
    <w:rsid w:val="000F2FB7"/>
    <w:rsid w:val="000F3150"/>
    <w:rsid w:val="000F32BC"/>
    <w:rsid w:val="000F3560"/>
    <w:rsid w:val="000F35D3"/>
    <w:rsid w:val="000F3689"/>
    <w:rsid w:val="000F3907"/>
    <w:rsid w:val="000F394B"/>
    <w:rsid w:val="000F394E"/>
    <w:rsid w:val="000F3A73"/>
    <w:rsid w:val="000F3AF8"/>
    <w:rsid w:val="000F3BE9"/>
    <w:rsid w:val="000F3D2E"/>
    <w:rsid w:val="000F3F6C"/>
    <w:rsid w:val="000F40AD"/>
    <w:rsid w:val="000F425A"/>
    <w:rsid w:val="000F4517"/>
    <w:rsid w:val="000F4523"/>
    <w:rsid w:val="000F495E"/>
    <w:rsid w:val="000F4CD2"/>
    <w:rsid w:val="000F4ECE"/>
    <w:rsid w:val="000F5113"/>
    <w:rsid w:val="000F5305"/>
    <w:rsid w:val="000F547C"/>
    <w:rsid w:val="000F54B2"/>
    <w:rsid w:val="000F5502"/>
    <w:rsid w:val="000F56C4"/>
    <w:rsid w:val="000F571C"/>
    <w:rsid w:val="000F6068"/>
    <w:rsid w:val="000F60DA"/>
    <w:rsid w:val="000F60E8"/>
    <w:rsid w:val="000F63B5"/>
    <w:rsid w:val="000F67E0"/>
    <w:rsid w:val="000F6CE6"/>
    <w:rsid w:val="000F6DF3"/>
    <w:rsid w:val="000F7521"/>
    <w:rsid w:val="000F77E8"/>
    <w:rsid w:val="000F7A96"/>
    <w:rsid w:val="000F7BF8"/>
    <w:rsid w:val="000F7D1E"/>
    <w:rsid w:val="000F7E9B"/>
    <w:rsid w:val="000F7EA2"/>
    <w:rsid w:val="00100016"/>
    <w:rsid w:val="00100018"/>
    <w:rsid w:val="0010001D"/>
    <w:rsid w:val="001000CF"/>
    <w:rsid w:val="001004E4"/>
    <w:rsid w:val="001005BB"/>
    <w:rsid w:val="001005FF"/>
    <w:rsid w:val="00100613"/>
    <w:rsid w:val="00100763"/>
    <w:rsid w:val="00100BB7"/>
    <w:rsid w:val="00101280"/>
    <w:rsid w:val="00101594"/>
    <w:rsid w:val="00101652"/>
    <w:rsid w:val="0010165B"/>
    <w:rsid w:val="001016CB"/>
    <w:rsid w:val="0010191C"/>
    <w:rsid w:val="00101964"/>
    <w:rsid w:val="00102596"/>
    <w:rsid w:val="001027B6"/>
    <w:rsid w:val="001036DA"/>
    <w:rsid w:val="00103764"/>
    <w:rsid w:val="001037CF"/>
    <w:rsid w:val="00103B0E"/>
    <w:rsid w:val="00103BC9"/>
    <w:rsid w:val="00103C02"/>
    <w:rsid w:val="00103C98"/>
    <w:rsid w:val="00103D0E"/>
    <w:rsid w:val="00104073"/>
    <w:rsid w:val="0010417B"/>
    <w:rsid w:val="001044F6"/>
    <w:rsid w:val="001046BD"/>
    <w:rsid w:val="00104C2B"/>
    <w:rsid w:val="00104F18"/>
    <w:rsid w:val="00104F5F"/>
    <w:rsid w:val="001050AC"/>
    <w:rsid w:val="00105114"/>
    <w:rsid w:val="00105557"/>
    <w:rsid w:val="001059C6"/>
    <w:rsid w:val="00105DEC"/>
    <w:rsid w:val="00105E33"/>
    <w:rsid w:val="001062FB"/>
    <w:rsid w:val="001063E6"/>
    <w:rsid w:val="001063E8"/>
    <w:rsid w:val="00106737"/>
    <w:rsid w:val="001068C3"/>
    <w:rsid w:val="00106950"/>
    <w:rsid w:val="00106D8D"/>
    <w:rsid w:val="00106E4B"/>
    <w:rsid w:val="00107383"/>
    <w:rsid w:val="00107631"/>
    <w:rsid w:val="0010776F"/>
    <w:rsid w:val="00107C0A"/>
    <w:rsid w:val="00107D06"/>
    <w:rsid w:val="00110291"/>
    <w:rsid w:val="00110606"/>
    <w:rsid w:val="00110B10"/>
    <w:rsid w:val="00110C25"/>
    <w:rsid w:val="00110D6E"/>
    <w:rsid w:val="00110FA2"/>
    <w:rsid w:val="00111AC0"/>
    <w:rsid w:val="00111B48"/>
    <w:rsid w:val="00111EA0"/>
    <w:rsid w:val="00111FEB"/>
    <w:rsid w:val="001120A1"/>
    <w:rsid w:val="0011212B"/>
    <w:rsid w:val="001126D4"/>
    <w:rsid w:val="001126DF"/>
    <w:rsid w:val="001128BF"/>
    <w:rsid w:val="00112A3D"/>
    <w:rsid w:val="00112E9B"/>
    <w:rsid w:val="00112FB4"/>
    <w:rsid w:val="00113083"/>
    <w:rsid w:val="001130B8"/>
    <w:rsid w:val="0011316D"/>
    <w:rsid w:val="00113420"/>
    <w:rsid w:val="001137A1"/>
    <w:rsid w:val="001137B9"/>
    <w:rsid w:val="00113909"/>
    <w:rsid w:val="00113B08"/>
    <w:rsid w:val="00113B8C"/>
    <w:rsid w:val="00113CF4"/>
    <w:rsid w:val="00113E3C"/>
    <w:rsid w:val="00113F94"/>
    <w:rsid w:val="00114389"/>
    <w:rsid w:val="001143A5"/>
    <w:rsid w:val="001143AA"/>
    <w:rsid w:val="00114E30"/>
    <w:rsid w:val="00114F3E"/>
    <w:rsid w:val="00115340"/>
    <w:rsid w:val="001153EA"/>
    <w:rsid w:val="00115643"/>
    <w:rsid w:val="001157BB"/>
    <w:rsid w:val="00115A7F"/>
    <w:rsid w:val="00115C30"/>
    <w:rsid w:val="00115D3E"/>
    <w:rsid w:val="001160B7"/>
    <w:rsid w:val="00116716"/>
    <w:rsid w:val="00116763"/>
    <w:rsid w:val="00116765"/>
    <w:rsid w:val="00116A66"/>
    <w:rsid w:val="00116C42"/>
    <w:rsid w:val="00116E0B"/>
    <w:rsid w:val="001171F2"/>
    <w:rsid w:val="0011736D"/>
    <w:rsid w:val="0011793A"/>
    <w:rsid w:val="00117946"/>
    <w:rsid w:val="00117953"/>
    <w:rsid w:val="001179E6"/>
    <w:rsid w:val="00117A04"/>
    <w:rsid w:val="00117D82"/>
    <w:rsid w:val="00117E31"/>
    <w:rsid w:val="0012002B"/>
    <w:rsid w:val="00120166"/>
    <w:rsid w:val="001201D2"/>
    <w:rsid w:val="00120571"/>
    <w:rsid w:val="00120975"/>
    <w:rsid w:val="00120CB5"/>
    <w:rsid w:val="00120D79"/>
    <w:rsid w:val="00120D7E"/>
    <w:rsid w:val="00120F58"/>
    <w:rsid w:val="001213A0"/>
    <w:rsid w:val="00121636"/>
    <w:rsid w:val="00121803"/>
    <w:rsid w:val="001219F5"/>
    <w:rsid w:val="00121A20"/>
    <w:rsid w:val="00121AA2"/>
    <w:rsid w:val="00121E4B"/>
    <w:rsid w:val="00121EF1"/>
    <w:rsid w:val="0012226F"/>
    <w:rsid w:val="0012242A"/>
    <w:rsid w:val="00122529"/>
    <w:rsid w:val="001225F9"/>
    <w:rsid w:val="001229FC"/>
    <w:rsid w:val="00122AA6"/>
    <w:rsid w:val="00122E52"/>
    <w:rsid w:val="00122F5F"/>
    <w:rsid w:val="00123111"/>
    <w:rsid w:val="00123266"/>
    <w:rsid w:val="00123504"/>
    <w:rsid w:val="00123512"/>
    <w:rsid w:val="0012377F"/>
    <w:rsid w:val="00123898"/>
    <w:rsid w:val="00123C7F"/>
    <w:rsid w:val="00123EBE"/>
    <w:rsid w:val="001240EB"/>
    <w:rsid w:val="001242ED"/>
    <w:rsid w:val="00124314"/>
    <w:rsid w:val="0012445D"/>
    <w:rsid w:val="00124773"/>
    <w:rsid w:val="0012491E"/>
    <w:rsid w:val="0012496B"/>
    <w:rsid w:val="00124B1C"/>
    <w:rsid w:val="00124E00"/>
    <w:rsid w:val="00124EDA"/>
    <w:rsid w:val="00125057"/>
    <w:rsid w:val="001251F0"/>
    <w:rsid w:val="001253A9"/>
    <w:rsid w:val="001255F0"/>
    <w:rsid w:val="00125712"/>
    <w:rsid w:val="00125779"/>
    <w:rsid w:val="001257D4"/>
    <w:rsid w:val="0012581F"/>
    <w:rsid w:val="001258FA"/>
    <w:rsid w:val="001259B9"/>
    <w:rsid w:val="00126506"/>
    <w:rsid w:val="001266D8"/>
    <w:rsid w:val="001267AE"/>
    <w:rsid w:val="00126890"/>
    <w:rsid w:val="001269CE"/>
    <w:rsid w:val="00126A40"/>
    <w:rsid w:val="00126A9E"/>
    <w:rsid w:val="00126ABA"/>
    <w:rsid w:val="00126B4A"/>
    <w:rsid w:val="00126E75"/>
    <w:rsid w:val="001275C1"/>
    <w:rsid w:val="00127662"/>
    <w:rsid w:val="001304BE"/>
    <w:rsid w:val="00130556"/>
    <w:rsid w:val="0013057A"/>
    <w:rsid w:val="00130753"/>
    <w:rsid w:val="0013083C"/>
    <w:rsid w:val="00130C07"/>
    <w:rsid w:val="00131282"/>
    <w:rsid w:val="0013139A"/>
    <w:rsid w:val="00131730"/>
    <w:rsid w:val="00131DA9"/>
    <w:rsid w:val="00131FE6"/>
    <w:rsid w:val="001320BD"/>
    <w:rsid w:val="001325AC"/>
    <w:rsid w:val="0013263E"/>
    <w:rsid w:val="00132E47"/>
    <w:rsid w:val="00132FD0"/>
    <w:rsid w:val="00133047"/>
    <w:rsid w:val="00133394"/>
    <w:rsid w:val="001335F9"/>
    <w:rsid w:val="00133A71"/>
    <w:rsid w:val="00133CA8"/>
    <w:rsid w:val="00133CE7"/>
    <w:rsid w:val="00133D44"/>
    <w:rsid w:val="00133F7E"/>
    <w:rsid w:val="001344C0"/>
    <w:rsid w:val="001345BB"/>
    <w:rsid w:val="001346FA"/>
    <w:rsid w:val="001348A6"/>
    <w:rsid w:val="00134C59"/>
    <w:rsid w:val="00134C79"/>
    <w:rsid w:val="00134EC3"/>
    <w:rsid w:val="00135086"/>
    <w:rsid w:val="00135252"/>
    <w:rsid w:val="001356AF"/>
    <w:rsid w:val="00135758"/>
    <w:rsid w:val="00135A9C"/>
    <w:rsid w:val="00135C94"/>
    <w:rsid w:val="00135EA2"/>
    <w:rsid w:val="00135F60"/>
    <w:rsid w:val="00136111"/>
    <w:rsid w:val="001363EE"/>
    <w:rsid w:val="00136829"/>
    <w:rsid w:val="00136A14"/>
    <w:rsid w:val="00136B1E"/>
    <w:rsid w:val="00136D56"/>
    <w:rsid w:val="0013786C"/>
    <w:rsid w:val="00137AB5"/>
    <w:rsid w:val="00137C16"/>
    <w:rsid w:val="00137C45"/>
    <w:rsid w:val="00137D2E"/>
    <w:rsid w:val="00137E29"/>
    <w:rsid w:val="00137EBA"/>
    <w:rsid w:val="00137F0B"/>
    <w:rsid w:val="00140036"/>
    <w:rsid w:val="001402F4"/>
    <w:rsid w:val="001403CD"/>
    <w:rsid w:val="00140450"/>
    <w:rsid w:val="0014074A"/>
    <w:rsid w:val="00140850"/>
    <w:rsid w:val="00140ADC"/>
    <w:rsid w:val="00140D44"/>
    <w:rsid w:val="00140D8F"/>
    <w:rsid w:val="00140F38"/>
    <w:rsid w:val="00141051"/>
    <w:rsid w:val="00141145"/>
    <w:rsid w:val="00141837"/>
    <w:rsid w:val="00141A75"/>
    <w:rsid w:val="00141A8D"/>
    <w:rsid w:val="00141D36"/>
    <w:rsid w:val="0014203E"/>
    <w:rsid w:val="001421BE"/>
    <w:rsid w:val="00142296"/>
    <w:rsid w:val="0014233B"/>
    <w:rsid w:val="0014255F"/>
    <w:rsid w:val="001425F8"/>
    <w:rsid w:val="00142677"/>
    <w:rsid w:val="00142B24"/>
    <w:rsid w:val="00142B70"/>
    <w:rsid w:val="00142C9B"/>
    <w:rsid w:val="00143202"/>
    <w:rsid w:val="00143703"/>
    <w:rsid w:val="00143A58"/>
    <w:rsid w:val="00143DDC"/>
    <w:rsid w:val="00143F37"/>
    <w:rsid w:val="001440F1"/>
    <w:rsid w:val="00144269"/>
    <w:rsid w:val="0014484E"/>
    <w:rsid w:val="00144D18"/>
    <w:rsid w:val="00144E1A"/>
    <w:rsid w:val="00145063"/>
    <w:rsid w:val="001450E0"/>
    <w:rsid w:val="001451B9"/>
    <w:rsid w:val="00145218"/>
    <w:rsid w:val="001455CB"/>
    <w:rsid w:val="00145A9B"/>
    <w:rsid w:val="00146085"/>
    <w:rsid w:val="0014633C"/>
    <w:rsid w:val="0014633E"/>
    <w:rsid w:val="0014640B"/>
    <w:rsid w:val="0014675B"/>
    <w:rsid w:val="00146BE3"/>
    <w:rsid w:val="00146E5D"/>
    <w:rsid w:val="00147059"/>
    <w:rsid w:val="00147392"/>
    <w:rsid w:val="00147700"/>
    <w:rsid w:val="00147709"/>
    <w:rsid w:val="0015044C"/>
    <w:rsid w:val="001504D4"/>
    <w:rsid w:val="00150527"/>
    <w:rsid w:val="001505C6"/>
    <w:rsid w:val="00150800"/>
    <w:rsid w:val="00150827"/>
    <w:rsid w:val="00150B8A"/>
    <w:rsid w:val="00150CD2"/>
    <w:rsid w:val="00150D76"/>
    <w:rsid w:val="00151755"/>
    <w:rsid w:val="00151781"/>
    <w:rsid w:val="001517F6"/>
    <w:rsid w:val="00151872"/>
    <w:rsid w:val="001518CC"/>
    <w:rsid w:val="001519FE"/>
    <w:rsid w:val="00151AB8"/>
    <w:rsid w:val="00151B3B"/>
    <w:rsid w:val="00151BBD"/>
    <w:rsid w:val="00151D20"/>
    <w:rsid w:val="00151E23"/>
    <w:rsid w:val="00152211"/>
    <w:rsid w:val="00152449"/>
    <w:rsid w:val="001525A0"/>
    <w:rsid w:val="001526E0"/>
    <w:rsid w:val="001528CC"/>
    <w:rsid w:val="001529BF"/>
    <w:rsid w:val="00152DDF"/>
    <w:rsid w:val="00153392"/>
    <w:rsid w:val="00153410"/>
    <w:rsid w:val="001538B6"/>
    <w:rsid w:val="001539A5"/>
    <w:rsid w:val="001539E3"/>
    <w:rsid w:val="00153A45"/>
    <w:rsid w:val="00153C24"/>
    <w:rsid w:val="00153E31"/>
    <w:rsid w:val="00154223"/>
    <w:rsid w:val="0015424B"/>
    <w:rsid w:val="0015467C"/>
    <w:rsid w:val="00154BF2"/>
    <w:rsid w:val="00154D6B"/>
    <w:rsid w:val="00154D93"/>
    <w:rsid w:val="00154F88"/>
    <w:rsid w:val="001551B5"/>
    <w:rsid w:val="001551E4"/>
    <w:rsid w:val="0015560A"/>
    <w:rsid w:val="00155761"/>
    <w:rsid w:val="00155794"/>
    <w:rsid w:val="00155801"/>
    <w:rsid w:val="0015581E"/>
    <w:rsid w:val="00155B11"/>
    <w:rsid w:val="001563EF"/>
    <w:rsid w:val="001565F2"/>
    <w:rsid w:val="0015693D"/>
    <w:rsid w:val="00156D16"/>
    <w:rsid w:val="0015737E"/>
    <w:rsid w:val="00157395"/>
    <w:rsid w:val="00157540"/>
    <w:rsid w:val="00157914"/>
    <w:rsid w:val="0015799B"/>
    <w:rsid w:val="00157A14"/>
    <w:rsid w:val="00160018"/>
    <w:rsid w:val="001600E2"/>
    <w:rsid w:val="001602B6"/>
    <w:rsid w:val="00160447"/>
    <w:rsid w:val="001607C8"/>
    <w:rsid w:val="001608C8"/>
    <w:rsid w:val="0016098A"/>
    <w:rsid w:val="00160C56"/>
    <w:rsid w:val="00160EB6"/>
    <w:rsid w:val="00160EC5"/>
    <w:rsid w:val="00160FDE"/>
    <w:rsid w:val="0016100F"/>
    <w:rsid w:val="001612C0"/>
    <w:rsid w:val="00161371"/>
    <w:rsid w:val="00161375"/>
    <w:rsid w:val="00161469"/>
    <w:rsid w:val="001615A7"/>
    <w:rsid w:val="00161730"/>
    <w:rsid w:val="001618B0"/>
    <w:rsid w:val="00161AC9"/>
    <w:rsid w:val="00161D70"/>
    <w:rsid w:val="0016231D"/>
    <w:rsid w:val="00162479"/>
    <w:rsid w:val="00162745"/>
    <w:rsid w:val="001627C9"/>
    <w:rsid w:val="00162969"/>
    <w:rsid w:val="00162C09"/>
    <w:rsid w:val="00163190"/>
    <w:rsid w:val="001631FD"/>
    <w:rsid w:val="00163282"/>
    <w:rsid w:val="00163303"/>
    <w:rsid w:val="0016337B"/>
    <w:rsid w:val="00163511"/>
    <w:rsid w:val="001637AB"/>
    <w:rsid w:val="00163836"/>
    <w:rsid w:val="00163932"/>
    <w:rsid w:val="00163B2A"/>
    <w:rsid w:val="00163D69"/>
    <w:rsid w:val="001642C7"/>
    <w:rsid w:val="0016430E"/>
    <w:rsid w:val="001644AC"/>
    <w:rsid w:val="0016487E"/>
    <w:rsid w:val="0016499B"/>
    <w:rsid w:val="00164BC1"/>
    <w:rsid w:val="00164C7C"/>
    <w:rsid w:val="00164CCE"/>
    <w:rsid w:val="00164DBF"/>
    <w:rsid w:val="00164DD1"/>
    <w:rsid w:val="00164DD2"/>
    <w:rsid w:val="00164F44"/>
    <w:rsid w:val="00165099"/>
    <w:rsid w:val="00165310"/>
    <w:rsid w:val="00165768"/>
    <w:rsid w:val="001658EF"/>
    <w:rsid w:val="001659C1"/>
    <w:rsid w:val="00166616"/>
    <w:rsid w:val="0016671F"/>
    <w:rsid w:val="0016687B"/>
    <w:rsid w:val="00166903"/>
    <w:rsid w:val="0016696F"/>
    <w:rsid w:val="00166A43"/>
    <w:rsid w:val="00166A75"/>
    <w:rsid w:val="00166C07"/>
    <w:rsid w:val="00167021"/>
    <w:rsid w:val="00167115"/>
    <w:rsid w:val="001671E3"/>
    <w:rsid w:val="00167359"/>
    <w:rsid w:val="00167469"/>
    <w:rsid w:val="001674D8"/>
    <w:rsid w:val="00167988"/>
    <w:rsid w:val="00167A00"/>
    <w:rsid w:val="00167A0F"/>
    <w:rsid w:val="00167A6B"/>
    <w:rsid w:val="00167C7C"/>
    <w:rsid w:val="00167D98"/>
    <w:rsid w:val="00167EB1"/>
    <w:rsid w:val="00170592"/>
    <w:rsid w:val="00170604"/>
    <w:rsid w:val="0017092C"/>
    <w:rsid w:val="00170ADA"/>
    <w:rsid w:val="00170CB8"/>
    <w:rsid w:val="00170ECB"/>
    <w:rsid w:val="00171088"/>
    <w:rsid w:val="001710D4"/>
    <w:rsid w:val="0017114D"/>
    <w:rsid w:val="00171152"/>
    <w:rsid w:val="001712EC"/>
    <w:rsid w:val="00171315"/>
    <w:rsid w:val="00171666"/>
    <w:rsid w:val="0017176F"/>
    <w:rsid w:val="001718FC"/>
    <w:rsid w:val="00171A3E"/>
    <w:rsid w:val="00171D5D"/>
    <w:rsid w:val="00171E3E"/>
    <w:rsid w:val="00172165"/>
    <w:rsid w:val="0017245C"/>
    <w:rsid w:val="0017271A"/>
    <w:rsid w:val="0017277B"/>
    <w:rsid w:val="0017277F"/>
    <w:rsid w:val="00172960"/>
    <w:rsid w:val="00172B66"/>
    <w:rsid w:val="0017303B"/>
    <w:rsid w:val="001735F4"/>
    <w:rsid w:val="00173A8E"/>
    <w:rsid w:val="0017426A"/>
    <w:rsid w:val="001742E8"/>
    <w:rsid w:val="00174565"/>
    <w:rsid w:val="001745B1"/>
    <w:rsid w:val="00174634"/>
    <w:rsid w:val="001749CE"/>
    <w:rsid w:val="00174B02"/>
    <w:rsid w:val="0017502C"/>
    <w:rsid w:val="0017511A"/>
    <w:rsid w:val="00175179"/>
    <w:rsid w:val="0017535A"/>
    <w:rsid w:val="00175463"/>
    <w:rsid w:val="001754CE"/>
    <w:rsid w:val="00175939"/>
    <w:rsid w:val="00175E74"/>
    <w:rsid w:val="0017606C"/>
    <w:rsid w:val="00176079"/>
    <w:rsid w:val="001760CD"/>
    <w:rsid w:val="00176114"/>
    <w:rsid w:val="001761DE"/>
    <w:rsid w:val="001761E2"/>
    <w:rsid w:val="001761EB"/>
    <w:rsid w:val="00176588"/>
    <w:rsid w:val="00176616"/>
    <w:rsid w:val="00176625"/>
    <w:rsid w:val="00176B24"/>
    <w:rsid w:val="00176CAD"/>
    <w:rsid w:val="0017729B"/>
    <w:rsid w:val="00177986"/>
    <w:rsid w:val="00177D26"/>
    <w:rsid w:val="00177ED5"/>
    <w:rsid w:val="0018050E"/>
    <w:rsid w:val="00180693"/>
    <w:rsid w:val="001808A1"/>
    <w:rsid w:val="00180A16"/>
    <w:rsid w:val="00180AAF"/>
    <w:rsid w:val="00180AC3"/>
    <w:rsid w:val="00180B01"/>
    <w:rsid w:val="001810E7"/>
    <w:rsid w:val="0018143F"/>
    <w:rsid w:val="0018155B"/>
    <w:rsid w:val="00181663"/>
    <w:rsid w:val="0018176D"/>
    <w:rsid w:val="00181789"/>
    <w:rsid w:val="00181D89"/>
    <w:rsid w:val="00181DD5"/>
    <w:rsid w:val="00181FF8"/>
    <w:rsid w:val="001821B0"/>
    <w:rsid w:val="001824F5"/>
    <w:rsid w:val="001826B6"/>
    <w:rsid w:val="00182905"/>
    <w:rsid w:val="00182952"/>
    <w:rsid w:val="00182968"/>
    <w:rsid w:val="00182A79"/>
    <w:rsid w:val="00182F27"/>
    <w:rsid w:val="00183160"/>
    <w:rsid w:val="00183287"/>
    <w:rsid w:val="001837FE"/>
    <w:rsid w:val="00183856"/>
    <w:rsid w:val="001840F0"/>
    <w:rsid w:val="0018430F"/>
    <w:rsid w:val="001847E8"/>
    <w:rsid w:val="00184A28"/>
    <w:rsid w:val="00184AC1"/>
    <w:rsid w:val="00184DFE"/>
    <w:rsid w:val="00184EDF"/>
    <w:rsid w:val="00185071"/>
    <w:rsid w:val="001851BF"/>
    <w:rsid w:val="0018523B"/>
    <w:rsid w:val="001853FF"/>
    <w:rsid w:val="00185651"/>
    <w:rsid w:val="00185C5A"/>
    <w:rsid w:val="00185E0D"/>
    <w:rsid w:val="00186054"/>
    <w:rsid w:val="001860A2"/>
    <w:rsid w:val="00186416"/>
    <w:rsid w:val="001865E0"/>
    <w:rsid w:val="001866B2"/>
    <w:rsid w:val="00186A3A"/>
    <w:rsid w:val="00186E1B"/>
    <w:rsid w:val="00186E83"/>
    <w:rsid w:val="00187576"/>
    <w:rsid w:val="00187603"/>
    <w:rsid w:val="0018764A"/>
    <w:rsid w:val="001905B3"/>
    <w:rsid w:val="001907F2"/>
    <w:rsid w:val="00190A0F"/>
    <w:rsid w:val="00190AC1"/>
    <w:rsid w:val="00190AF1"/>
    <w:rsid w:val="00190B5B"/>
    <w:rsid w:val="00190E3A"/>
    <w:rsid w:val="001912F7"/>
    <w:rsid w:val="00191430"/>
    <w:rsid w:val="0019147A"/>
    <w:rsid w:val="001915D6"/>
    <w:rsid w:val="0019168B"/>
    <w:rsid w:val="00191C5F"/>
    <w:rsid w:val="00191EB0"/>
    <w:rsid w:val="00192064"/>
    <w:rsid w:val="00192080"/>
    <w:rsid w:val="0019238D"/>
    <w:rsid w:val="00192746"/>
    <w:rsid w:val="0019283C"/>
    <w:rsid w:val="001929AC"/>
    <w:rsid w:val="00192EF3"/>
    <w:rsid w:val="001931AF"/>
    <w:rsid w:val="0019324A"/>
    <w:rsid w:val="0019341A"/>
    <w:rsid w:val="0019350B"/>
    <w:rsid w:val="00193A07"/>
    <w:rsid w:val="00193CA9"/>
    <w:rsid w:val="00193D82"/>
    <w:rsid w:val="00194129"/>
    <w:rsid w:val="001941B2"/>
    <w:rsid w:val="0019444F"/>
    <w:rsid w:val="001945AF"/>
    <w:rsid w:val="001946F0"/>
    <w:rsid w:val="00194801"/>
    <w:rsid w:val="001950C6"/>
    <w:rsid w:val="00195242"/>
    <w:rsid w:val="00195C9C"/>
    <w:rsid w:val="00195CD2"/>
    <w:rsid w:val="00195DEA"/>
    <w:rsid w:val="00195FA6"/>
    <w:rsid w:val="00196139"/>
    <w:rsid w:val="00196354"/>
    <w:rsid w:val="001965B8"/>
    <w:rsid w:val="001968AB"/>
    <w:rsid w:val="00196BAD"/>
    <w:rsid w:val="00196FE2"/>
    <w:rsid w:val="00197402"/>
    <w:rsid w:val="00197526"/>
    <w:rsid w:val="00197830"/>
    <w:rsid w:val="00197DF9"/>
    <w:rsid w:val="00197F2C"/>
    <w:rsid w:val="001A0013"/>
    <w:rsid w:val="001A08F2"/>
    <w:rsid w:val="001A0DAE"/>
    <w:rsid w:val="001A10FD"/>
    <w:rsid w:val="001A1208"/>
    <w:rsid w:val="001A1282"/>
    <w:rsid w:val="001A180C"/>
    <w:rsid w:val="001A1987"/>
    <w:rsid w:val="001A1CB2"/>
    <w:rsid w:val="001A1D27"/>
    <w:rsid w:val="001A21D0"/>
    <w:rsid w:val="001A2564"/>
    <w:rsid w:val="001A2597"/>
    <w:rsid w:val="001A27C3"/>
    <w:rsid w:val="001A2F3E"/>
    <w:rsid w:val="001A2FF9"/>
    <w:rsid w:val="001A3851"/>
    <w:rsid w:val="001A38F6"/>
    <w:rsid w:val="001A3941"/>
    <w:rsid w:val="001A3F2F"/>
    <w:rsid w:val="001A407A"/>
    <w:rsid w:val="001A41BF"/>
    <w:rsid w:val="001A4913"/>
    <w:rsid w:val="001A4DA9"/>
    <w:rsid w:val="001A5135"/>
    <w:rsid w:val="001A51C4"/>
    <w:rsid w:val="001A5254"/>
    <w:rsid w:val="001A5586"/>
    <w:rsid w:val="001A5791"/>
    <w:rsid w:val="001A57AC"/>
    <w:rsid w:val="001A5A6A"/>
    <w:rsid w:val="001A5B4A"/>
    <w:rsid w:val="001A5C72"/>
    <w:rsid w:val="001A5C7D"/>
    <w:rsid w:val="001A5CE2"/>
    <w:rsid w:val="001A5ED8"/>
    <w:rsid w:val="001A5FF6"/>
    <w:rsid w:val="001A60E9"/>
    <w:rsid w:val="001A6173"/>
    <w:rsid w:val="001A6396"/>
    <w:rsid w:val="001A6418"/>
    <w:rsid w:val="001A6644"/>
    <w:rsid w:val="001A6834"/>
    <w:rsid w:val="001A689E"/>
    <w:rsid w:val="001A6A12"/>
    <w:rsid w:val="001A6C64"/>
    <w:rsid w:val="001A6CBA"/>
    <w:rsid w:val="001A6FB3"/>
    <w:rsid w:val="001A780C"/>
    <w:rsid w:val="001A78FB"/>
    <w:rsid w:val="001A7B90"/>
    <w:rsid w:val="001A7F3A"/>
    <w:rsid w:val="001B00CC"/>
    <w:rsid w:val="001B01C2"/>
    <w:rsid w:val="001B080E"/>
    <w:rsid w:val="001B0D97"/>
    <w:rsid w:val="001B0F5E"/>
    <w:rsid w:val="001B11E3"/>
    <w:rsid w:val="001B1310"/>
    <w:rsid w:val="001B141C"/>
    <w:rsid w:val="001B1624"/>
    <w:rsid w:val="001B1D58"/>
    <w:rsid w:val="001B1F22"/>
    <w:rsid w:val="001B22DB"/>
    <w:rsid w:val="001B2370"/>
    <w:rsid w:val="001B2587"/>
    <w:rsid w:val="001B2862"/>
    <w:rsid w:val="001B2B35"/>
    <w:rsid w:val="001B2B9D"/>
    <w:rsid w:val="001B2E80"/>
    <w:rsid w:val="001B33D1"/>
    <w:rsid w:val="001B3489"/>
    <w:rsid w:val="001B3497"/>
    <w:rsid w:val="001B374A"/>
    <w:rsid w:val="001B3938"/>
    <w:rsid w:val="001B3F5E"/>
    <w:rsid w:val="001B41A8"/>
    <w:rsid w:val="001B4336"/>
    <w:rsid w:val="001B46C3"/>
    <w:rsid w:val="001B47CE"/>
    <w:rsid w:val="001B4A5A"/>
    <w:rsid w:val="001B4DDE"/>
    <w:rsid w:val="001B4E06"/>
    <w:rsid w:val="001B4F65"/>
    <w:rsid w:val="001B4FB0"/>
    <w:rsid w:val="001B566B"/>
    <w:rsid w:val="001B56E7"/>
    <w:rsid w:val="001B5862"/>
    <w:rsid w:val="001B5A5D"/>
    <w:rsid w:val="001B5EA8"/>
    <w:rsid w:val="001B5F04"/>
    <w:rsid w:val="001B5F7A"/>
    <w:rsid w:val="001B619B"/>
    <w:rsid w:val="001B61C3"/>
    <w:rsid w:val="001B626D"/>
    <w:rsid w:val="001B6702"/>
    <w:rsid w:val="001B6830"/>
    <w:rsid w:val="001B6F08"/>
    <w:rsid w:val="001B6F78"/>
    <w:rsid w:val="001B769E"/>
    <w:rsid w:val="001B7707"/>
    <w:rsid w:val="001B7E4F"/>
    <w:rsid w:val="001B7F61"/>
    <w:rsid w:val="001B7F74"/>
    <w:rsid w:val="001C0181"/>
    <w:rsid w:val="001C0298"/>
    <w:rsid w:val="001C07EC"/>
    <w:rsid w:val="001C08D0"/>
    <w:rsid w:val="001C0A4F"/>
    <w:rsid w:val="001C0A85"/>
    <w:rsid w:val="001C0F16"/>
    <w:rsid w:val="001C1008"/>
    <w:rsid w:val="001C137D"/>
    <w:rsid w:val="001C13A1"/>
    <w:rsid w:val="001C1427"/>
    <w:rsid w:val="001C16CA"/>
    <w:rsid w:val="001C18E3"/>
    <w:rsid w:val="001C1950"/>
    <w:rsid w:val="001C1B83"/>
    <w:rsid w:val="001C1CE5"/>
    <w:rsid w:val="001C234D"/>
    <w:rsid w:val="001C23BE"/>
    <w:rsid w:val="001C2462"/>
    <w:rsid w:val="001C25A8"/>
    <w:rsid w:val="001C2628"/>
    <w:rsid w:val="001C299A"/>
    <w:rsid w:val="001C2C54"/>
    <w:rsid w:val="001C2DC9"/>
    <w:rsid w:val="001C3B44"/>
    <w:rsid w:val="001C3BBC"/>
    <w:rsid w:val="001C3D2A"/>
    <w:rsid w:val="001C3DE6"/>
    <w:rsid w:val="001C4420"/>
    <w:rsid w:val="001C44B9"/>
    <w:rsid w:val="001C48C6"/>
    <w:rsid w:val="001C550D"/>
    <w:rsid w:val="001C55E8"/>
    <w:rsid w:val="001C56EE"/>
    <w:rsid w:val="001C5B0B"/>
    <w:rsid w:val="001C5E66"/>
    <w:rsid w:val="001C5FF4"/>
    <w:rsid w:val="001C61EA"/>
    <w:rsid w:val="001C639A"/>
    <w:rsid w:val="001C639D"/>
    <w:rsid w:val="001C669C"/>
    <w:rsid w:val="001C688D"/>
    <w:rsid w:val="001C69C0"/>
    <w:rsid w:val="001C6AAB"/>
    <w:rsid w:val="001C7444"/>
    <w:rsid w:val="001C75B9"/>
    <w:rsid w:val="001C75C6"/>
    <w:rsid w:val="001C78C0"/>
    <w:rsid w:val="001C78FA"/>
    <w:rsid w:val="001C7AF6"/>
    <w:rsid w:val="001D02E6"/>
    <w:rsid w:val="001D0A71"/>
    <w:rsid w:val="001D0B53"/>
    <w:rsid w:val="001D1351"/>
    <w:rsid w:val="001D143D"/>
    <w:rsid w:val="001D1615"/>
    <w:rsid w:val="001D18A8"/>
    <w:rsid w:val="001D20F9"/>
    <w:rsid w:val="001D2109"/>
    <w:rsid w:val="001D252A"/>
    <w:rsid w:val="001D25EA"/>
    <w:rsid w:val="001D29B1"/>
    <w:rsid w:val="001D2DD6"/>
    <w:rsid w:val="001D3080"/>
    <w:rsid w:val="001D310B"/>
    <w:rsid w:val="001D3967"/>
    <w:rsid w:val="001D3A07"/>
    <w:rsid w:val="001D3A98"/>
    <w:rsid w:val="001D3B7D"/>
    <w:rsid w:val="001D3FCB"/>
    <w:rsid w:val="001D4ED7"/>
    <w:rsid w:val="001D4F74"/>
    <w:rsid w:val="001D51BA"/>
    <w:rsid w:val="001D5311"/>
    <w:rsid w:val="001D53E7"/>
    <w:rsid w:val="001D5431"/>
    <w:rsid w:val="001D5C2C"/>
    <w:rsid w:val="001D5DD6"/>
    <w:rsid w:val="001D604B"/>
    <w:rsid w:val="001D606C"/>
    <w:rsid w:val="001D60E6"/>
    <w:rsid w:val="001D62F0"/>
    <w:rsid w:val="001D6342"/>
    <w:rsid w:val="001D6364"/>
    <w:rsid w:val="001D643F"/>
    <w:rsid w:val="001D663B"/>
    <w:rsid w:val="001D68A2"/>
    <w:rsid w:val="001D6CBF"/>
    <w:rsid w:val="001D6D38"/>
    <w:rsid w:val="001D6D53"/>
    <w:rsid w:val="001D73CF"/>
    <w:rsid w:val="001D7543"/>
    <w:rsid w:val="001D7613"/>
    <w:rsid w:val="001D7999"/>
    <w:rsid w:val="001D7BC9"/>
    <w:rsid w:val="001D7D22"/>
    <w:rsid w:val="001D7E22"/>
    <w:rsid w:val="001E013D"/>
    <w:rsid w:val="001E0606"/>
    <w:rsid w:val="001E0D3F"/>
    <w:rsid w:val="001E0E80"/>
    <w:rsid w:val="001E111D"/>
    <w:rsid w:val="001E1249"/>
    <w:rsid w:val="001E1387"/>
    <w:rsid w:val="001E163B"/>
    <w:rsid w:val="001E187F"/>
    <w:rsid w:val="001E1CC1"/>
    <w:rsid w:val="001E1D06"/>
    <w:rsid w:val="001E1F0A"/>
    <w:rsid w:val="001E206B"/>
    <w:rsid w:val="001E225A"/>
    <w:rsid w:val="001E2270"/>
    <w:rsid w:val="001E23CB"/>
    <w:rsid w:val="001E248C"/>
    <w:rsid w:val="001E26AE"/>
    <w:rsid w:val="001E3332"/>
    <w:rsid w:val="001E3633"/>
    <w:rsid w:val="001E3B57"/>
    <w:rsid w:val="001E3D74"/>
    <w:rsid w:val="001E3EB5"/>
    <w:rsid w:val="001E3EFB"/>
    <w:rsid w:val="001E3F9B"/>
    <w:rsid w:val="001E4719"/>
    <w:rsid w:val="001E473B"/>
    <w:rsid w:val="001E49EA"/>
    <w:rsid w:val="001E50E7"/>
    <w:rsid w:val="001E51F5"/>
    <w:rsid w:val="001E560B"/>
    <w:rsid w:val="001E564B"/>
    <w:rsid w:val="001E58E2"/>
    <w:rsid w:val="001E58F3"/>
    <w:rsid w:val="001E58F9"/>
    <w:rsid w:val="001E5DA8"/>
    <w:rsid w:val="001E5E1A"/>
    <w:rsid w:val="001E63B1"/>
    <w:rsid w:val="001E6A32"/>
    <w:rsid w:val="001E6CB2"/>
    <w:rsid w:val="001E7474"/>
    <w:rsid w:val="001E777F"/>
    <w:rsid w:val="001E78BC"/>
    <w:rsid w:val="001E795E"/>
    <w:rsid w:val="001E7AED"/>
    <w:rsid w:val="001E7B42"/>
    <w:rsid w:val="001E7B8B"/>
    <w:rsid w:val="001E7D43"/>
    <w:rsid w:val="001E7D5F"/>
    <w:rsid w:val="001E7DE2"/>
    <w:rsid w:val="001E7FE5"/>
    <w:rsid w:val="001F0103"/>
    <w:rsid w:val="001F0895"/>
    <w:rsid w:val="001F1024"/>
    <w:rsid w:val="001F183F"/>
    <w:rsid w:val="001F18CA"/>
    <w:rsid w:val="001F19F2"/>
    <w:rsid w:val="001F1A4F"/>
    <w:rsid w:val="001F1CDE"/>
    <w:rsid w:val="001F25D3"/>
    <w:rsid w:val="001F27AB"/>
    <w:rsid w:val="001F2ADD"/>
    <w:rsid w:val="001F2B0E"/>
    <w:rsid w:val="001F2BBA"/>
    <w:rsid w:val="001F316A"/>
    <w:rsid w:val="001F3441"/>
    <w:rsid w:val="001F35D4"/>
    <w:rsid w:val="001F37B7"/>
    <w:rsid w:val="001F3852"/>
    <w:rsid w:val="001F3916"/>
    <w:rsid w:val="001F39F2"/>
    <w:rsid w:val="001F417A"/>
    <w:rsid w:val="001F4363"/>
    <w:rsid w:val="001F445A"/>
    <w:rsid w:val="001F4749"/>
    <w:rsid w:val="001F47BB"/>
    <w:rsid w:val="001F4978"/>
    <w:rsid w:val="001F49B1"/>
    <w:rsid w:val="001F4BBE"/>
    <w:rsid w:val="001F4CAE"/>
    <w:rsid w:val="001F4D82"/>
    <w:rsid w:val="001F4EF5"/>
    <w:rsid w:val="001F526A"/>
    <w:rsid w:val="001F54C5"/>
    <w:rsid w:val="001F54F0"/>
    <w:rsid w:val="001F57BD"/>
    <w:rsid w:val="001F597E"/>
    <w:rsid w:val="001F5E70"/>
    <w:rsid w:val="001F608D"/>
    <w:rsid w:val="001F622C"/>
    <w:rsid w:val="001F662C"/>
    <w:rsid w:val="001F66EF"/>
    <w:rsid w:val="001F6829"/>
    <w:rsid w:val="001F68EB"/>
    <w:rsid w:val="001F6AB3"/>
    <w:rsid w:val="001F6DB3"/>
    <w:rsid w:val="001F7074"/>
    <w:rsid w:val="001F7683"/>
    <w:rsid w:val="001F768C"/>
    <w:rsid w:val="001F79AF"/>
    <w:rsid w:val="001F7A71"/>
    <w:rsid w:val="001F7E5F"/>
    <w:rsid w:val="001F7F6D"/>
    <w:rsid w:val="001F7F8F"/>
    <w:rsid w:val="00200117"/>
    <w:rsid w:val="00200158"/>
    <w:rsid w:val="002001EA"/>
    <w:rsid w:val="0020021C"/>
    <w:rsid w:val="0020028E"/>
    <w:rsid w:val="00200366"/>
    <w:rsid w:val="002003ED"/>
    <w:rsid w:val="00200490"/>
    <w:rsid w:val="002004A7"/>
    <w:rsid w:val="00200794"/>
    <w:rsid w:val="00200BE9"/>
    <w:rsid w:val="00200CCC"/>
    <w:rsid w:val="00200CF3"/>
    <w:rsid w:val="00200DA7"/>
    <w:rsid w:val="00200F89"/>
    <w:rsid w:val="00201159"/>
    <w:rsid w:val="00201451"/>
    <w:rsid w:val="002014A8"/>
    <w:rsid w:val="00201813"/>
    <w:rsid w:val="002018E0"/>
    <w:rsid w:val="00201A00"/>
    <w:rsid w:val="00201A68"/>
    <w:rsid w:val="00201AA1"/>
    <w:rsid w:val="00201C0E"/>
    <w:rsid w:val="00201F3A"/>
    <w:rsid w:val="002021C6"/>
    <w:rsid w:val="002024C6"/>
    <w:rsid w:val="00202579"/>
    <w:rsid w:val="0020292D"/>
    <w:rsid w:val="00202CFA"/>
    <w:rsid w:val="00202DDC"/>
    <w:rsid w:val="00202DF3"/>
    <w:rsid w:val="00202F6F"/>
    <w:rsid w:val="0020359B"/>
    <w:rsid w:val="002038B0"/>
    <w:rsid w:val="00203F96"/>
    <w:rsid w:val="00204096"/>
    <w:rsid w:val="00204177"/>
    <w:rsid w:val="0020417F"/>
    <w:rsid w:val="0020438E"/>
    <w:rsid w:val="0020444C"/>
    <w:rsid w:val="002044D1"/>
    <w:rsid w:val="002046D2"/>
    <w:rsid w:val="00204988"/>
    <w:rsid w:val="002049F4"/>
    <w:rsid w:val="00204F82"/>
    <w:rsid w:val="00204FED"/>
    <w:rsid w:val="002051EF"/>
    <w:rsid w:val="0020550E"/>
    <w:rsid w:val="00205715"/>
    <w:rsid w:val="002057A0"/>
    <w:rsid w:val="0020586F"/>
    <w:rsid w:val="00205969"/>
    <w:rsid w:val="00205A74"/>
    <w:rsid w:val="00205F12"/>
    <w:rsid w:val="002060E7"/>
    <w:rsid w:val="002061A8"/>
    <w:rsid w:val="002062A2"/>
    <w:rsid w:val="00206514"/>
    <w:rsid w:val="002069B2"/>
    <w:rsid w:val="0020732A"/>
    <w:rsid w:val="00207471"/>
    <w:rsid w:val="00207755"/>
    <w:rsid w:val="002078A4"/>
    <w:rsid w:val="00207B5C"/>
    <w:rsid w:val="00207BD2"/>
    <w:rsid w:val="00207FA3"/>
    <w:rsid w:val="002100FC"/>
    <w:rsid w:val="002102A8"/>
    <w:rsid w:val="002104EE"/>
    <w:rsid w:val="0021067D"/>
    <w:rsid w:val="00210F3A"/>
    <w:rsid w:val="00210FF8"/>
    <w:rsid w:val="0021100D"/>
    <w:rsid w:val="002119E5"/>
    <w:rsid w:val="00211B54"/>
    <w:rsid w:val="00211FC1"/>
    <w:rsid w:val="00212018"/>
    <w:rsid w:val="0021255E"/>
    <w:rsid w:val="00212605"/>
    <w:rsid w:val="00212715"/>
    <w:rsid w:val="0021273C"/>
    <w:rsid w:val="002127E2"/>
    <w:rsid w:val="0021286E"/>
    <w:rsid w:val="00212AFE"/>
    <w:rsid w:val="00212B0F"/>
    <w:rsid w:val="00212D63"/>
    <w:rsid w:val="00213252"/>
    <w:rsid w:val="0021343E"/>
    <w:rsid w:val="00213495"/>
    <w:rsid w:val="002136EE"/>
    <w:rsid w:val="002138BF"/>
    <w:rsid w:val="0021393E"/>
    <w:rsid w:val="00213AC0"/>
    <w:rsid w:val="00213C98"/>
    <w:rsid w:val="00213D38"/>
    <w:rsid w:val="0021442A"/>
    <w:rsid w:val="00214581"/>
    <w:rsid w:val="002145BF"/>
    <w:rsid w:val="00214C4C"/>
    <w:rsid w:val="00214DA8"/>
    <w:rsid w:val="00214E88"/>
    <w:rsid w:val="0021510B"/>
    <w:rsid w:val="0021524A"/>
    <w:rsid w:val="00215423"/>
    <w:rsid w:val="00215660"/>
    <w:rsid w:val="002156B1"/>
    <w:rsid w:val="00215728"/>
    <w:rsid w:val="00215830"/>
    <w:rsid w:val="002158FA"/>
    <w:rsid w:val="00215BC0"/>
    <w:rsid w:val="00215BC1"/>
    <w:rsid w:val="00215E90"/>
    <w:rsid w:val="00216178"/>
    <w:rsid w:val="00216474"/>
    <w:rsid w:val="00216727"/>
    <w:rsid w:val="002167B5"/>
    <w:rsid w:val="002167C9"/>
    <w:rsid w:val="00216A78"/>
    <w:rsid w:val="00216EB9"/>
    <w:rsid w:val="0021734A"/>
    <w:rsid w:val="002173D2"/>
    <w:rsid w:val="00217410"/>
    <w:rsid w:val="00217413"/>
    <w:rsid w:val="00217518"/>
    <w:rsid w:val="00217604"/>
    <w:rsid w:val="002178F8"/>
    <w:rsid w:val="00217EAD"/>
    <w:rsid w:val="002202DB"/>
    <w:rsid w:val="002203F6"/>
    <w:rsid w:val="00220600"/>
    <w:rsid w:val="0022068E"/>
    <w:rsid w:val="00220C7C"/>
    <w:rsid w:val="00220C98"/>
    <w:rsid w:val="00220DAB"/>
    <w:rsid w:val="00220DE1"/>
    <w:rsid w:val="00220E50"/>
    <w:rsid w:val="00220F3C"/>
    <w:rsid w:val="002210F1"/>
    <w:rsid w:val="002212ED"/>
    <w:rsid w:val="0022134F"/>
    <w:rsid w:val="00221508"/>
    <w:rsid w:val="00221716"/>
    <w:rsid w:val="002219D2"/>
    <w:rsid w:val="00221BE0"/>
    <w:rsid w:val="00221F68"/>
    <w:rsid w:val="0022206D"/>
    <w:rsid w:val="00222093"/>
    <w:rsid w:val="002220DB"/>
    <w:rsid w:val="00222289"/>
    <w:rsid w:val="002223AE"/>
    <w:rsid w:val="002224DB"/>
    <w:rsid w:val="00222A7D"/>
    <w:rsid w:val="00222EAB"/>
    <w:rsid w:val="00223384"/>
    <w:rsid w:val="0022341C"/>
    <w:rsid w:val="002236B2"/>
    <w:rsid w:val="00223900"/>
    <w:rsid w:val="00223D15"/>
    <w:rsid w:val="00223FCB"/>
    <w:rsid w:val="0022407A"/>
    <w:rsid w:val="002240CE"/>
    <w:rsid w:val="0022452C"/>
    <w:rsid w:val="0022461D"/>
    <w:rsid w:val="00224684"/>
    <w:rsid w:val="00224709"/>
    <w:rsid w:val="00224976"/>
    <w:rsid w:val="002249A0"/>
    <w:rsid w:val="00224A48"/>
    <w:rsid w:val="00224B29"/>
    <w:rsid w:val="00224D3C"/>
    <w:rsid w:val="00224E13"/>
    <w:rsid w:val="002252C3"/>
    <w:rsid w:val="0022539C"/>
    <w:rsid w:val="002253BF"/>
    <w:rsid w:val="0022565C"/>
    <w:rsid w:val="002259EE"/>
    <w:rsid w:val="00225B18"/>
    <w:rsid w:val="00225C54"/>
    <w:rsid w:val="00225CA6"/>
    <w:rsid w:val="00225E3C"/>
    <w:rsid w:val="002265E6"/>
    <w:rsid w:val="00226A6E"/>
    <w:rsid w:val="00226C86"/>
    <w:rsid w:val="00226D02"/>
    <w:rsid w:val="00226EAC"/>
    <w:rsid w:val="002270FE"/>
    <w:rsid w:val="002271D0"/>
    <w:rsid w:val="002273FB"/>
    <w:rsid w:val="002275A8"/>
    <w:rsid w:val="00227846"/>
    <w:rsid w:val="00227B39"/>
    <w:rsid w:val="00227B5A"/>
    <w:rsid w:val="00227B62"/>
    <w:rsid w:val="00227C96"/>
    <w:rsid w:val="00227CAD"/>
    <w:rsid w:val="00227DE9"/>
    <w:rsid w:val="00227E1D"/>
    <w:rsid w:val="00227E75"/>
    <w:rsid w:val="00227E9D"/>
    <w:rsid w:val="002301B7"/>
    <w:rsid w:val="00230765"/>
    <w:rsid w:val="00230858"/>
    <w:rsid w:val="00230D18"/>
    <w:rsid w:val="0023149A"/>
    <w:rsid w:val="00231771"/>
    <w:rsid w:val="002318A5"/>
    <w:rsid w:val="002318FE"/>
    <w:rsid w:val="00231970"/>
    <w:rsid w:val="002319E4"/>
    <w:rsid w:val="00231B2C"/>
    <w:rsid w:val="00231F5D"/>
    <w:rsid w:val="00232045"/>
    <w:rsid w:val="00232650"/>
    <w:rsid w:val="002327CD"/>
    <w:rsid w:val="00232C26"/>
    <w:rsid w:val="00232C2C"/>
    <w:rsid w:val="00232FC3"/>
    <w:rsid w:val="002330BB"/>
    <w:rsid w:val="002330F2"/>
    <w:rsid w:val="00233142"/>
    <w:rsid w:val="00233280"/>
    <w:rsid w:val="002333D1"/>
    <w:rsid w:val="00233732"/>
    <w:rsid w:val="002337C0"/>
    <w:rsid w:val="0023385E"/>
    <w:rsid w:val="00233AE4"/>
    <w:rsid w:val="00233D5B"/>
    <w:rsid w:val="00234165"/>
    <w:rsid w:val="002343EA"/>
    <w:rsid w:val="002343ED"/>
    <w:rsid w:val="002344D0"/>
    <w:rsid w:val="00234588"/>
    <w:rsid w:val="002349C2"/>
    <w:rsid w:val="002349E9"/>
    <w:rsid w:val="00234C63"/>
    <w:rsid w:val="00234C80"/>
    <w:rsid w:val="00234EC9"/>
    <w:rsid w:val="00235051"/>
    <w:rsid w:val="0023510E"/>
    <w:rsid w:val="00235277"/>
    <w:rsid w:val="0023527E"/>
    <w:rsid w:val="0023528A"/>
    <w:rsid w:val="0023533F"/>
    <w:rsid w:val="0023548A"/>
    <w:rsid w:val="00235632"/>
    <w:rsid w:val="0023568D"/>
    <w:rsid w:val="00235872"/>
    <w:rsid w:val="002358A4"/>
    <w:rsid w:val="00235A70"/>
    <w:rsid w:val="00235E71"/>
    <w:rsid w:val="00236215"/>
    <w:rsid w:val="002363AD"/>
    <w:rsid w:val="002363CE"/>
    <w:rsid w:val="0023674A"/>
    <w:rsid w:val="00236829"/>
    <w:rsid w:val="0023687D"/>
    <w:rsid w:val="00236B2E"/>
    <w:rsid w:val="00236C69"/>
    <w:rsid w:val="00236E6F"/>
    <w:rsid w:val="00237548"/>
    <w:rsid w:val="00237616"/>
    <w:rsid w:val="00237663"/>
    <w:rsid w:val="002379D2"/>
    <w:rsid w:val="00237C2C"/>
    <w:rsid w:val="00237E8A"/>
    <w:rsid w:val="002405A5"/>
    <w:rsid w:val="002406BA"/>
    <w:rsid w:val="00240A07"/>
    <w:rsid w:val="00241297"/>
    <w:rsid w:val="00241559"/>
    <w:rsid w:val="00241BBD"/>
    <w:rsid w:val="00241C68"/>
    <w:rsid w:val="00242008"/>
    <w:rsid w:val="0024217C"/>
    <w:rsid w:val="0024219B"/>
    <w:rsid w:val="0024226B"/>
    <w:rsid w:val="00242319"/>
    <w:rsid w:val="0024264C"/>
    <w:rsid w:val="002427EA"/>
    <w:rsid w:val="00242902"/>
    <w:rsid w:val="00242BBF"/>
    <w:rsid w:val="00242C1E"/>
    <w:rsid w:val="002430D4"/>
    <w:rsid w:val="002433ED"/>
    <w:rsid w:val="002435B3"/>
    <w:rsid w:val="00243815"/>
    <w:rsid w:val="00243C4A"/>
    <w:rsid w:val="00243C58"/>
    <w:rsid w:val="00243D30"/>
    <w:rsid w:val="00243D8D"/>
    <w:rsid w:val="00243DB4"/>
    <w:rsid w:val="002444BD"/>
    <w:rsid w:val="0024459C"/>
    <w:rsid w:val="002448CF"/>
    <w:rsid w:val="00244979"/>
    <w:rsid w:val="002451A6"/>
    <w:rsid w:val="002452F0"/>
    <w:rsid w:val="002454EE"/>
    <w:rsid w:val="002455C4"/>
    <w:rsid w:val="002458B3"/>
    <w:rsid w:val="002458EB"/>
    <w:rsid w:val="00245CBD"/>
    <w:rsid w:val="00245F4B"/>
    <w:rsid w:val="00246172"/>
    <w:rsid w:val="00246179"/>
    <w:rsid w:val="00246776"/>
    <w:rsid w:val="00246B9C"/>
    <w:rsid w:val="00246D67"/>
    <w:rsid w:val="00246DD1"/>
    <w:rsid w:val="0024723E"/>
    <w:rsid w:val="0024764F"/>
    <w:rsid w:val="002476D8"/>
    <w:rsid w:val="00247971"/>
    <w:rsid w:val="00247B29"/>
    <w:rsid w:val="0025004E"/>
    <w:rsid w:val="00250085"/>
    <w:rsid w:val="002500C8"/>
    <w:rsid w:val="0025017F"/>
    <w:rsid w:val="002506D3"/>
    <w:rsid w:val="00250792"/>
    <w:rsid w:val="00250EA3"/>
    <w:rsid w:val="002511B4"/>
    <w:rsid w:val="002515F9"/>
    <w:rsid w:val="002517C7"/>
    <w:rsid w:val="0025196A"/>
    <w:rsid w:val="00251A81"/>
    <w:rsid w:val="00251D93"/>
    <w:rsid w:val="00251E79"/>
    <w:rsid w:val="00251FAD"/>
    <w:rsid w:val="0025215D"/>
    <w:rsid w:val="002526D3"/>
    <w:rsid w:val="002527AA"/>
    <w:rsid w:val="00252817"/>
    <w:rsid w:val="00252B0A"/>
    <w:rsid w:val="00252F1B"/>
    <w:rsid w:val="00252F36"/>
    <w:rsid w:val="00252FB6"/>
    <w:rsid w:val="002530A6"/>
    <w:rsid w:val="00253109"/>
    <w:rsid w:val="0025380C"/>
    <w:rsid w:val="00253FED"/>
    <w:rsid w:val="00254028"/>
    <w:rsid w:val="002546BA"/>
    <w:rsid w:val="002548D1"/>
    <w:rsid w:val="002549B5"/>
    <w:rsid w:val="00254DD8"/>
    <w:rsid w:val="00254E1A"/>
    <w:rsid w:val="00254EA7"/>
    <w:rsid w:val="00254F91"/>
    <w:rsid w:val="002550E2"/>
    <w:rsid w:val="00255272"/>
    <w:rsid w:val="00255654"/>
    <w:rsid w:val="002556BE"/>
    <w:rsid w:val="0025579D"/>
    <w:rsid w:val="00255AEF"/>
    <w:rsid w:val="00255C67"/>
    <w:rsid w:val="00255E66"/>
    <w:rsid w:val="00255F3B"/>
    <w:rsid w:val="00256384"/>
    <w:rsid w:val="002563AA"/>
    <w:rsid w:val="0025666C"/>
    <w:rsid w:val="00256B2D"/>
    <w:rsid w:val="00256B80"/>
    <w:rsid w:val="00256C22"/>
    <w:rsid w:val="00256D70"/>
    <w:rsid w:val="00256DD2"/>
    <w:rsid w:val="00256E8B"/>
    <w:rsid w:val="0025716C"/>
    <w:rsid w:val="0025745C"/>
    <w:rsid w:val="00257543"/>
    <w:rsid w:val="002576EC"/>
    <w:rsid w:val="00257899"/>
    <w:rsid w:val="002601D0"/>
    <w:rsid w:val="0026046E"/>
    <w:rsid w:val="002607EB"/>
    <w:rsid w:val="00260985"/>
    <w:rsid w:val="00260A08"/>
    <w:rsid w:val="00260EB3"/>
    <w:rsid w:val="00260F51"/>
    <w:rsid w:val="00261095"/>
    <w:rsid w:val="00261671"/>
    <w:rsid w:val="0026170E"/>
    <w:rsid w:val="002617E7"/>
    <w:rsid w:val="0026182E"/>
    <w:rsid w:val="00261AA1"/>
    <w:rsid w:val="00261D73"/>
    <w:rsid w:val="002620EF"/>
    <w:rsid w:val="0026215B"/>
    <w:rsid w:val="00262621"/>
    <w:rsid w:val="00262688"/>
    <w:rsid w:val="0026311F"/>
    <w:rsid w:val="0026341B"/>
    <w:rsid w:val="002635F7"/>
    <w:rsid w:val="0026376D"/>
    <w:rsid w:val="00263C72"/>
    <w:rsid w:val="00263D2F"/>
    <w:rsid w:val="00263DB4"/>
    <w:rsid w:val="00264108"/>
    <w:rsid w:val="00264113"/>
    <w:rsid w:val="00264181"/>
    <w:rsid w:val="00264228"/>
    <w:rsid w:val="00264334"/>
    <w:rsid w:val="002644C9"/>
    <w:rsid w:val="0026469E"/>
    <w:rsid w:val="002646BC"/>
    <w:rsid w:val="0026473E"/>
    <w:rsid w:val="0026535E"/>
    <w:rsid w:val="0026547A"/>
    <w:rsid w:val="00265799"/>
    <w:rsid w:val="0026593E"/>
    <w:rsid w:val="00265987"/>
    <w:rsid w:val="00265A8C"/>
    <w:rsid w:val="00265ADE"/>
    <w:rsid w:val="002661EF"/>
    <w:rsid w:val="00266214"/>
    <w:rsid w:val="00266344"/>
    <w:rsid w:val="002663D8"/>
    <w:rsid w:val="00266A05"/>
    <w:rsid w:val="00266A41"/>
    <w:rsid w:val="00266B6C"/>
    <w:rsid w:val="00266FD9"/>
    <w:rsid w:val="002671FA"/>
    <w:rsid w:val="00267573"/>
    <w:rsid w:val="002676F3"/>
    <w:rsid w:val="00267C25"/>
    <w:rsid w:val="00267C83"/>
    <w:rsid w:val="00267FD5"/>
    <w:rsid w:val="002704FB"/>
    <w:rsid w:val="0027068A"/>
    <w:rsid w:val="00270D60"/>
    <w:rsid w:val="00270F2E"/>
    <w:rsid w:val="002712FD"/>
    <w:rsid w:val="0027144F"/>
    <w:rsid w:val="00271664"/>
    <w:rsid w:val="00271813"/>
    <w:rsid w:val="00271DAB"/>
    <w:rsid w:val="00271F3A"/>
    <w:rsid w:val="002726FC"/>
    <w:rsid w:val="00272852"/>
    <w:rsid w:val="00272ABB"/>
    <w:rsid w:val="00272B52"/>
    <w:rsid w:val="00272D41"/>
    <w:rsid w:val="00272FB4"/>
    <w:rsid w:val="00273043"/>
    <w:rsid w:val="00273278"/>
    <w:rsid w:val="00273435"/>
    <w:rsid w:val="00273535"/>
    <w:rsid w:val="00273613"/>
    <w:rsid w:val="00273633"/>
    <w:rsid w:val="0027365C"/>
    <w:rsid w:val="002737F4"/>
    <w:rsid w:val="0027389E"/>
    <w:rsid w:val="0027396A"/>
    <w:rsid w:val="00273A54"/>
    <w:rsid w:val="00274089"/>
    <w:rsid w:val="002747B6"/>
    <w:rsid w:val="00274C55"/>
    <w:rsid w:val="00274C8B"/>
    <w:rsid w:val="00275082"/>
    <w:rsid w:val="0027517D"/>
    <w:rsid w:val="002755F5"/>
    <w:rsid w:val="0027574B"/>
    <w:rsid w:val="002758CC"/>
    <w:rsid w:val="002759A3"/>
    <w:rsid w:val="00275D1B"/>
    <w:rsid w:val="00275D62"/>
    <w:rsid w:val="00275E3B"/>
    <w:rsid w:val="00275EFD"/>
    <w:rsid w:val="002760F1"/>
    <w:rsid w:val="0027649E"/>
    <w:rsid w:val="00276B82"/>
    <w:rsid w:val="00276E34"/>
    <w:rsid w:val="00276FB3"/>
    <w:rsid w:val="0027712C"/>
    <w:rsid w:val="0027724E"/>
    <w:rsid w:val="00277287"/>
    <w:rsid w:val="002774A4"/>
    <w:rsid w:val="002776E9"/>
    <w:rsid w:val="002778AB"/>
    <w:rsid w:val="00277A62"/>
    <w:rsid w:val="00277AA4"/>
    <w:rsid w:val="00277B02"/>
    <w:rsid w:val="00277B76"/>
    <w:rsid w:val="00277C51"/>
    <w:rsid w:val="00277CB8"/>
    <w:rsid w:val="00280234"/>
    <w:rsid w:val="002804C7"/>
    <w:rsid w:val="002805F5"/>
    <w:rsid w:val="002806F1"/>
    <w:rsid w:val="00280751"/>
    <w:rsid w:val="002808EB"/>
    <w:rsid w:val="00280AE9"/>
    <w:rsid w:val="00280B8F"/>
    <w:rsid w:val="00280E6C"/>
    <w:rsid w:val="002813F6"/>
    <w:rsid w:val="0028198E"/>
    <w:rsid w:val="00281C5D"/>
    <w:rsid w:val="00281C7D"/>
    <w:rsid w:val="002820EB"/>
    <w:rsid w:val="002821B1"/>
    <w:rsid w:val="00282278"/>
    <w:rsid w:val="0028227B"/>
    <w:rsid w:val="0028236A"/>
    <w:rsid w:val="00282447"/>
    <w:rsid w:val="0028263E"/>
    <w:rsid w:val="0028280A"/>
    <w:rsid w:val="00282CF4"/>
    <w:rsid w:val="00282EBC"/>
    <w:rsid w:val="00282FB7"/>
    <w:rsid w:val="00283677"/>
    <w:rsid w:val="0028375D"/>
    <w:rsid w:val="00283C8C"/>
    <w:rsid w:val="00283F19"/>
    <w:rsid w:val="00283FB5"/>
    <w:rsid w:val="002840A5"/>
    <w:rsid w:val="00284366"/>
    <w:rsid w:val="00284EEB"/>
    <w:rsid w:val="00285158"/>
    <w:rsid w:val="0028567B"/>
    <w:rsid w:val="0028571B"/>
    <w:rsid w:val="00285763"/>
    <w:rsid w:val="00285CC7"/>
    <w:rsid w:val="00285E0A"/>
    <w:rsid w:val="00285FD1"/>
    <w:rsid w:val="00286772"/>
    <w:rsid w:val="00286A7E"/>
    <w:rsid w:val="00286AB6"/>
    <w:rsid w:val="00286ACD"/>
    <w:rsid w:val="00286B7D"/>
    <w:rsid w:val="00286EC4"/>
    <w:rsid w:val="00286EEA"/>
    <w:rsid w:val="002871DE"/>
    <w:rsid w:val="002876BC"/>
    <w:rsid w:val="00287838"/>
    <w:rsid w:val="002901BC"/>
    <w:rsid w:val="002907B5"/>
    <w:rsid w:val="0029083E"/>
    <w:rsid w:val="00290AB6"/>
    <w:rsid w:val="00290C4E"/>
    <w:rsid w:val="002912C4"/>
    <w:rsid w:val="00291304"/>
    <w:rsid w:val="0029181E"/>
    <w:rsid w:val="00291952"/>
    <w:rsid w:val="0029199D"/>
    <w:rsid w:val="00291A16"/>
    <w:rsid w:val="00291CF8"/>
    <w:rsid w:val="00291CFE"/>
    <w:rsid w:val="00291E70"/>
    <w:rsid w:val="00292301"/>
    <w:rsid w:val="00292536"/>
    <w:rsid w:val="002929D0"/>
    <w:rsid w:val="00292EB7"/>
    <w:rsid w:val="00292F52"/>
    <w:rsid w:val="0029331C"/>
    <w:rsid w:val="0029370C"/>
    <w:rsid w:val="00294439"/>
    <w:rsid w:val="00294A6E"/>
    <w:rsid w:val="00295007"/>
    <w:rsid w:val="002952C0"/>
    <w:rsid w:val="0029535D"/>
    <w:rsid w:val="002955A9"/>
    <w:rsid w:val="0029565E"/>
    <w:rsid w:val="0029573E"/>
    <w:rsid w:val="0029578B"/>
    <w:rsid w:val="0029597A"/>
    <w:rsid w:val="00295C74"/>
    <w:rsid w:val="002960DA"/>
    <w:rsid w:val="00296227"/>
    <w:rsid w:val="00296618"/>
    <w:rsid w:val="00296683"/>
    <w:rsid w:val="00296AA9"/>
    <w:rsid w:val="00296BA2"/>
    <w:rsid w:val="00296BE2"/>
    <w:rsid w:val="00296BE9"/>
    <w:rsid w:val="00296F44"/>
    <w:rsid w:val="00297372"/>
    <w:rsid w:val="0029777D"/>
    <w:rsid w:val="002978D1"/>
    <w:rsid w:val="00297B9A"/>
    <w:rsid w:val="00297CAA"/>
    <w:rsid w:val="00297D81"/>
    <w:rsid w:val="002A005C"/>
    <w:rsid w:val="002A04A8"/>
    <w:rsid w:val="002A04DD"/>
    <w:rsid w:val="002A055E"/>
    <w:rsid w:val="002A05D4"/>
    <w:rsid w:val="002A0A51"/>
    <w:rsid w:val="002A0F27"/>
    <w:rsid w:val="002A108E"/>
    <w:rsid w:val="002A11A0"/>
    <w:rsid w:val="002A128A"/>
    <w:rsid w:val="002A15BF"/>
    <w:rsid w:val="002A1658"/>
    <w:rsid w:val="002A1724"/>
    <w:rsid w:val="002A17AC"/>
    <w:rsid w:val="002A19F1"/>
    <w:rsid w:val="002A1D4E"/>
    <w:rsid w:val="002A1E8F"/>
    <w:rsid w:val="002A1F08"/>
    <w:rsid w:val="002A2207"/>
    <w:rsid w:val="002A2350"/>
    <w:rsid w:val="002A23BE"/>
    <w:rsid w:val="002A252F"/>
    <w:rsid w:val="002A26D3"/>
    <w:rsid w:val="002A26F4"/>
    <w:rsid w:val="002A2869"/>
    <w:rsid w:val="002A29CB"/>
    <w:rsid w:val="002A2D17"/>
    <w:rsid w:val="002A2EB4"/>
    <w:rsid w:val="002A303E"/>
    <w:rsid w:val="002A3107"/>
    <w:rsid w:val="002A319E"/>
    <w:rsid w:val="002A349E"/>
    <w:rsid w:val="002A38D0"/>
    <w:rsid w:val="002A3B01"/>
    <w:rsid w:val="002A3BB7"/>
    <w:rsid w:val="002A3CBC"/>
    <w:rsid w:val="002A4105"/>
    <w:rsid w:val="002A42B7"/>
    <w:rsid w:val="002A442B"/>
    <w:rsid w:val="002A46BE"/>
    <w:rsid w:val="002A4704"/>
    <w:rsid w:val="002A471F"/>
    <w:rsid w:val="002A48DD"/>
    <w:rsid w:val="002A49AE"/>
    <w:rsid w:val="002A4AE8"/>
    <w:rsid w:val="002A4B04"/>
    <w:rsid w:val="002A4BF5"/>
    <w:rsid w:val="002A4C33"/>
    <w:rsid w:val="002A4DC5"/>
    <w:rsid w:val="002A4E9F"/>
    <w:rsid w:val="002A4F17"/>
    <w:rsid w:val="002A5271"/>
    <w:rsid w:val="002A5365"/>
    <w:rsid w:val="002A5510"/>
    <w:rsid w:val="002A578E"/>
    <w:rsid w:val="002A5EA6"/>
    <w:rsid w:val="002A5EC0"/>
    <w:rsid w:val="002A5F0C"/>
    <w:rsid w:val="002A6462"/>
    <w:rsid w:val="002A664F"/>
    <w:rsid w:val="002A6747"/>
    <w:rsid w:val="002A69CB"/>
    <w:rsid w:val="002A6AB3"/>
    <w:rsid w:val="002A6C74"/>
    <w:rsid w:val="002A6D92"/>
    <w:rsid w:val="002A6E59"/>
    <w:rsid w:val="002A730A"/>
    <w:rsid w:val="002A73F8"/>
    <w:rsid w:val="002A750B"/>
    <w:rsid w:val="002A75E4"/>
    <w:rsid w:val="002A7670"/>
    <w:rsid w:val="002A7991"/>
    <w:rsid w:val="002A7C5E"/>
    <w:rsid w:val="002A7D4B"/>
    <w:rsid w:val="002A7E8A"/>
    <w:rsid w:val="002B00E7"/>
    <w:rsid w:val="002B0125"/>
    <w:rsid w:val="002B012A"/>
    <w:rsid w:val="002B0319"/>
    <w:rsid w:val="002B0353"/>
    <w:rsid w:val="002B07AF"/>
    <w:rsid w:val="002B0CE8"/>
    <w:rsid w:val="002B0D01"/>
    <w:rsid w:val="002B0E06"/>
    <w:rsid w:val="002B1038"/>
    <w:rsid w:val="002B13D2"/>
    <w:rsid w:val="002B15EA"/>
    <w:rsid w:val="002B1E57"/>
    <w:rsid w:val="002B1F98"/>
    <w:rsid w:val="002B2364"/>
    <w:rsid w:val="002B24D6"/>
    <w:rsid w:val="002B260F"/>
    <w:rsid w:val="002B2648"/>
    <w:rsid w:val="002B270E"/>
    <w:rsid w:val="002B2BFE"/>
    <w:rsid w:val="002B325D"/>
    <w:rsid w:val="002B32A7"/>
    <w:rsid w:val="002B3329"/>
    <w:rsid w:val="002B3361"/>
    <w:rsid w:val="002B3384"/>
    <w:rsid w:val="002B34AF"/>
    <w:rsid w:val="002B368E"/>
    <w:rsid w:val="002B3EAC"/>
    <w:rsid w:val="002B40DD"/>
    <w:rsid w:val="002B43CB"/>
    <w:rsid w:val="002B43FE"/>
    <w:rsid w:val="002B44E4"/>
    <w:rsid w:val="002B5182"/>
    <w:rsid w:val="002B5F61"/>
    <w:rsid w:val="002B6290"/>
    <w:rsid w:val="002B633E"/>
    <w:rsid w:val="002B6872"/>
    <w:rsid w:val="002B6DB2"/>
    <w:rsid w:val="002B6F92"/>
    <w:rsid w:val="002B71A5"/>
    <w:rsid w:val="002B7250"/>
    <w:rsid w:val="002B72E4"/>
    <w:rsid w:val="002B7340"/>
    <w:rsid w:val="002B7404"/>
    <w:rsid w:val="002B752B"/>
    <w:rsid w:val="002B7D8D"/>
    <w:rsid w:val="002C0377"/>
    <w:rsid w:val="002C0507"/>
    <w:rsid w:val="002C0670"/>
    <w:rsid w:val="002C0B26"/>
    <w:rsid w:val="002C0B57"/>
    <w:rsid w:val="002C0CE3"/>
    <w:rsid w:val="002C1431"/>
    <w:rsid w:val="002C14BC"/>
    <w:rsid w:val="002C16E4"/>
    <w:rsid w:val="002C2176"/>
    <w:rsid w:val="002C2277"/>
    <w:rsid w:val="002C22D6"/>
    <w:rsid w:val="002C2A60"/>
    <w:rsid w:val="002C3228"/>
    <w:rsid w:val="002C3359"/>
    <w:rsid w:val="002C3382"/>
    <w:rsid w:val="002C339C"/>
    <w:rsid w:val="002C365D"/>
    <w:rsid w:val="002C419B"/>
    <w:rsid w:val="002C41E6"/>
    <w:rsid w:val="002C46DC"/>
    <w:rsid w:val="002C470C"/>
    <w:rsid w:val="002C4878"/>
    <w:rsid w:val="002C4B34"/>
    <w:rsid w:val="002C4BDA"/>
    <w:rsid w:val="002C500B"/>
    <w:rsid w:val="002C55E3"/>
    <w:rsid w:val="002C579C"/>
    <w:rsid w:val="002C59DC"/>
    <w:rsid w:val="002C5AE4"/>
    <w:rsid w:val="002C5D5A"/>
    <w:rsid w:val="002C5DEA"/>
    <w:rsid w:val="002C5E37"/>
    <w:rsid w:val="002C5EFE"/>
    <w:rsid w:val="002C5FCD"/>
    <w:rsid w:val="002C626A"/>
    <w:rsid w:val="002C652C"/>
    <w:rsid w:val="002C65F3"/>
    <w:rsid w:val="002C6637"/>
    <w:rsid w:val="002C68A4"/>
    <w:rsid w:val="002C68E4"/>
    <w:rsid w:val="002C6918"/>
    <w:rsid w:val="002C6979"/>
    <w:rsid w:val="002C6C8A"/>
    <w:rsid w:val="002C6D3F"/>
    <w:rsid w:val="002C6FDC"/>
    <w:rsid w:val="002C7051"/>
    <w:rsid w:val="002C7523"/>
    <w:rsid w:val="002C76B5"/>
    <w:rsid w:val="002C7AD5"/>
    <w:rsid w:val="002C7E8D"/>
    <w:rsid w:val="002C7ED6"/>
    <w:rsid w:val="002D0376"/>
    <w:rsid w:val="002D06E1"/>
    <w:rsid w:val="002D071A"/>
    <w:rsid w:val="002D0953"/>
    <w:rsid w:val="002D0A39"/>
    <w:rsid w:val="002D0B11"/>
    <w:rsid w:val="002D0C1E"/>
    <w:rsid w:val="002D1027"/>
    <w:rsid w:val="002D1252"/>
    <w:rsid w:val="002D1272"/>
    <w:rsid w:val="002D14CF"/>
    <w:rsid w:val="002D15D9"/>
    <w:rsid w:val="002D179B"/>
    <w:rsid w:val="002D19D2"/>
    <w:rsid w:val="002D2068"/>
    <w:rsid w:val="002D2BA3"/>
    <w:rsid w:val="002D327E"/>
    <w:rsid w:val="002D33BE"/>
    <w:rsid w:val="002D34B2"/>
    <w:rsid w:val="002D378C"/>
    <w:rsid w:val="002D396C"/>
    <w:rsid w:val="002D3993"/>
    <w:rsid w:val="002D3AE4"/>
    <w:rsid w:val="002D3C21"/>
    <w:rsid w:val="002D3DB9"/>
    <w:rsid w:val="002D3DEB"/>
    <w:rsid w:val="002D40C8"/>
    <w:rsid w:val="002D456A"/>
    <w:rsid w:val="002D46B7"/>
    <w:rsid w:val="002D48B0"/>
    <w:rsid w:val="002D4A7B"/>
    <w:rsid w:val="002D4F3F"/>
    <w:rsid w:val="002D4FF4"/>
    <w:rsid w:val="002D5230"/>
    <w:rsid w:val="002D5268"/>
    <w:rsid w:val="002D57AE"/>
    <w:rsid w:val="002D5B37"/>
    <w:rsid w:val="002D61F2"/>
    <w:rsid w:val="002D663D"/>
    <w:rsid w:val="002D66DD"/>
    <w:rsid w:val="002D68B9"/>
    <w:rsid w:val="002D6B4B"/>
    <w:rsid w:val="002D6D86"/>
    <w:rsid w:val="002D6E8C"/>
    <w:rsid w:val="002D6ED9"/>
    <w:rsid w:val="002D6F50"/>
    <w:rsid w:val="002D7549"/>
    <w:rsid w:val="002D7637"/>
    <w:rsid w:val="002D77BA"/>
    <w:rsid w:val="002D78F0"/>
    <w:rsid w:val="002D7992"/>
    <w:rsid w:val="002D7B43"/>
    <w:rsid w:val="002D7E98"/>
    <w:rsid w:val="002D7F1B"/>
    <w:rsid w:val="002D7FEE"/>
    <w:rsid w:val="002D7FF3"/>
    <w:rsid w:val="002E0113"/>
    <w:rsid w:val="002E0120"/>
    <w:rsid w:val="002E01F5"/>
    <w:rsid w:val="002E05E8"/>
    <w:rsid w:val="002E05F0"/>
    <w:rsid w:val="002E06A8"/>
    <w:rsid w:val="002E0865"/>
    <w:rsid w:val="002E1110"/>
    <w:rsid w:val="002E1145"/>
    <w:rsid w:val="002E147D"/>
    <w:rsid w:val="002E16C1"/>
    <w:rsid w:val="002E17F2"/>
    <w:rsid w:val="002E180B"/>
    <w:rsid w:val="002E1994"/>
    <w:rsid w:val="002E1CB8"/>
    <w:rsid w:val="002E248F"/>
    <w:rsid w:val="002E281B"/>
    <w:rsid w:val="002E29A0"/>
    <w:rsid w:val="002E2DFB"/>
    <w:rsid w:val="002E2FED"/>
    <w:rsid w:val="002E3002"/>
    <w:rsid w:val="002E336E"/>
    <w:rsid w:val="002E3773"/>
    <w:rsid w:val="002E3DC7"/>
    <w:rsid w:val="002E44CC"/>
    <w:rsid w:val="002E46A8"/>
    <w:rsid w:val="002E498B"/>
    <w:rsid w:val="002E4CFD"/>
    <w:rsid w:val="002E4E74"/>
    <w:rsid w:val="002E4FFA"/>
    <w:rsid w:val="002E52BF"/>
    <w:rsid w:val="002E5604"/>
    <w:rsid w:val="002E56EC"/>
    <w:rsid w:val="002E57AA"/>
    <w:rsid w:val="002E5ADE"/>
    <w:rsid w:val="002E5BB5"/>
    <w:rsid w:val="002E5BC5"/>
    <w:rsid w:val="002E5DF5"/>
    <w:rsid w:val="002E62F0"/>
    <w:rsid w:val="002E63E8"/>
    <w:rsid w:val="002E640C"/>
    <w:rsid w:val="002E6501"/>
    <w:rsid w:val="002E661E"/>
    <w:rsid w:val="002E6699"/>
    <w:rsid w:val="002E66B7"/>
    <w:rsid w:val="002E66CE"/>
    <w:rsid w:val="002E696D"/>
    <w:rsid w:val="002E69D8"/>
    <w:rsid w:val="002E6A92"/>
    <w:rsid w:val="002E6C08"/>
    <w:rsid w:val="002E6D08"/>
    <w:rsid w:val="002E6FFE"/>
    <w:rsid w:val="002E79F1"/>
    <w:rsid w:val="002E7AE6"/>
    <w:rsid w:val="002E7B31"/>
    <w:rsid w:val="002E7C9E"/>
    <w:rsid w:val="002E7CAE"/>
    <w:rsid w:val="002F0041"/>
    <w:rsid w:val="002F067B"/>
    <w:rsid w:val="002F0839"/>
    <w:rsid w:val="002F091B"/>
    <w:rsid w:val="002F09D1"/>
    <w:rsid w:val="002F0C4D"/>
    <w:rsid w:val="002F0E25"/>
    <w:rsid w:val="002F0F91"/>
    <w:rsid w:val="002F13E4"/>
    <w:rsid w:val="002F1464"/>
    <w:rsid w:val="002F164B"/>
    <w:rsid w:val="002F19E6"/>
    <w:rsid w:val="002F1EC6"/>
    <w:rsid w:val="002F1EF5"/>
    <w:rsid w:val="002F245E"/>
    <w:rsid w:val="002F2713"/>
    <w:rsid w:val="002F2771"/>
    <w:rsid w:val="002F28F4"/>
    <w:rsid w:val="002F2A26"/>
    <w:rsid w:val="002F3363"/>
    <w:rsid w:val="002F37A9"/>
    <w:rsid w:val="002F37FA"/>
    <w:rsid w:val="002F3916"/>
    <w:rsid w:val="002F3B57"/>
    <w:rsid w:val="002F3DE0"/>
    <w:rsid w:val="002F430D"/>
    <w:rsid w:val="002F458B"/>
    <w:rsid w:val="002F4A78"/>
    <w:rsid w:val="002F4D0F"/>
    <w:rsid w:val="002F5520"/>
    <w:rsid w:val="002F5524"/>
    <w:rsid w:val="002F590E"/>
    <w:rsid w:val="002F5CAE"/>
    <w:rsid w:val="002F5CF9"/>
    <w:rsid w:val="002F5D85"/>
    <w:rsid w:val="002F5DB0"/>
    <w:rsid w:val="002F5E48"/>
    <w:rsid w:val="002F65D6"/>
    <w:rsid w:val="002F6A00"/>
    <w:rsid w:val="002F6D4E"/>
    <w:rsid w:val="002F6F56"/>
    <w:rsid w:val="002F7197"/>
    <w:rsid w:val="002F747A"/>
    <w:rsid w:val="002F748A"/>
    <w:rsid w:val="002F78AA"/>
    <w:rsid w:val="002F7A29"/>
    <w:rsid w:val="002F7AA1"/>
    <w:rsid w:val="002F7E6D"/>
    <w:rsid w:val="00300321"/>
    <w:rsid w:val="00300425"/>
    <w:rsid w:val="0030045F"/>
    <w:rsid w:val="003006A1"/>
    <w:rsid w:val="00300E75"/>
    <w:rsid w:val="00301241"/>
    <w:rsid w:val="0030166F"/>
    <w:rsid w:val="003016A4"/>
    <w:rsid w:val="0030171A"/>
    <w:rsid w:val="0030179D"/>
    <w:rsid w:val="003019B7"/>
    <w:rsid w:val="00301B5F"/>
    <w:rsid w:val="00301CE6"/>
    <w:rsid w:val="00301EAF"/>
    <w:rsid w:val="003021A5"/>
    <w:rsid w:val="003022FA"/>
    <w:rsid w:val="0030256B"/>
    <w:rsid w:val="00302746"/>
    <w:rsid w:val="00302800"/>
    <w:rsid w:val="0030287D"/>
    <w:rsid w:val="0030296B"/>
    <w:rsid w:val="00302C18"/>
    <w:rsid w:val="00302C56"/>
    <w:rsid w:val="00302E56"/>
    <w:rsid w:val="003030FA"/>
    <w:rsid w:val="0030344E"/>
    <w:rsid w:val="00303666"/>
    <w:rsid w:val="00303773"/>
    <w:rsid w:val="00303A19"/>
    <w:rsid w:val="00303A8B"/>
    <w:rsid w:val="00303D4C"/>
    <w:rsid w:val="00303E03"/>
    <w:rsid w:val="00303EDE"/>
    <w:rsid w:val="00304087"/>
    <w:rsid w:val="0030410B"/>
    <w:rsid w:val="00304293"/>
    <w:rsid w:val="0030487D"/>
    <w:rsid w:val="003049C8"/>
    <w:rsid w:val="00304B25"/>
    <w:rsid w:val="0030501F"/>
    <w:rsid w:val="003051B7"/>
    <w:rsid w:val="003054BE"/>
    <w:rsid w:val="0030585E"/>
    <w:rsid w:val="003058D5"/>
    <w:rsid w:val="00305B54"/>
    <w:rsid w:val="00305D8C"/>
    <w:rsid w:val="00306204"/>
    <w:rsid w:val="003062F7"/>
    <w:rsid w:val="00306455"/>
    <w:rsid w:val="00306868"/>
    <w:rsid w:val="00306946"/>
    <w:rsid w:val="003069DA"/>
    <w:rsid w:val="00306A34"/>
    <w:rsid w:val="003071B2"/>
    <w:rsid w:val="0030755D"/>
    <w:rsid w:val="00307618"/>
    <w:rsid w:val="003079A0"/>
    <w:rsid w:val="00307BA1"/>
    <w:rsid w:val="00307C9D"/>
    <w:rsid w:val="00307E14"/>
    <w:rsid w:val="00307F0B"/>
    <w:rsid w:val="00310020"/>
    <w:rsid w:val="0031041D"/>
    <w:rsid w:val="003104AD"/>
    <w:rsid w:val="00310D78"/>
    <w:rsid w:val="00311287"/>
    <w:rsid w:val="003112DE"/>
    <w:rsid w:val="00311702"/>
    <w:rsid w:val="003117AB"/>
    <w:rsid w:val="003119C2"/>
    <w:rsid w:val="00311E82"/>
    <w:rsid w:val="00311F04"/>
    <w:rsid w:val="003120DF"/>
    <w:rsid w:val="0031225B"/>
    <w:rsid w:val="003122AD"/>
    <w:rsid w:val="00312641"/>
    <w:rsid w:val="00312976"/>
    <w:rsid w:val="003132A7"/>
    <w:rsid w:val="00313723"/>
    <w:rsid w:val="00313E9D"/>
    <w:rsid w:val="00313FD6"/>
    <w:rsid w:val="003142F6"/>
    <w:rsid w:val="00314391"/>
    <w:rsid w:val="003143BD"/>
    <w:rsid w:val="003144AF"/>
    <w:rsid w:val="00314E44"/>
    <w:rsid w:val="00314FB5"/>
    <w:rsid w:val="00315363"/>
    <w:rsid w:val="003154C5"/>
    <w:rsid w:val="0031553D"/>
    <w:rsid w:val="00315689"/>
    <w:rsid w:val="00315A23"/>
    <w:rsid w:val="00315B9D"/>
    <w:rsid w:val="00315E66"/>
    <w:rsid w:val="003160F1"/>
    <w:rsid w:val="00316257"/>
    <w:rsid w:val="003162CF"/>
    <w:rsid w:val="003167E2"/>
    <w:rsid w:val="00316B45"/>
    <w:rsid w:val="00316E26"/>
    <w:rsid w:val="0031715A"/>
    <w:rsid w:val="003172E7"/>
    <w:rsid w:val="00317476"/>
    <w:rsid w:val="003176F0"/>
    <w:rsid w:val="00317976"/>
    <w:rsid w:val="003179E9"/>
    <w:rsid w:val="00317BED"/>
    <w:rsid w:val="00317F12"/>
    <w:rsid w:val="00317F92"/>
    <w:rsid w:val="00317FAB"/>
    <w:rsid w:val="00317FBD"/>
    <w:rsid w:val="00320246"/>
    <w:rsid w:val="003203ED"/>
    <w:rsid w:val="00320403"/>
    <w:rsid w:val="00320492"/>
    <w:rsid w:val="00320498"/>
    <w:rsid w:val="00320A3E"/>
    <w:rsid w:val="003214AF"/>
    <w:rsid w:val="003214E8"/>
    <w:rsid w:val="00321557"/>
    <w:rsid w:val="003216BC"/>
    <w:rsid w:val="00321846"/>
    <w:rsid w:val="00321AE3"/>
    <w:rsid w:val="00321BEB"/>
    <w:rsid w:val="003226D5"/>
    <w:rsid w:val="00322C9F"/>
    <w:rsid w:val="00322DEB"/>
    <w:rsid w:val="00322E4F"/>
    <w:rsid w:val="00322E5C"/>
    <w:rsid w:val="00323008"/>
    <w:rsid w:val="003230AC"/>
    <w:rsid w:val="003231A1"/>
    <w:rsid w:val="00323457"/>
    <w:rsid w:val="00323D1C"/>
    <w:rsid w:val="00323D9B"/>
    <w:rsid w:val="00323E8F"/>
    <w:rsid w:val="0032443D"/>
    <w:rsid w:val="00324A2C"/>
    <w:rsid w:val="00324B8F"/>
    <w:rsid w:val="00324C09"/>
    <w:rsid w:val="00324D23"/>
    <w:rsid w:val="00324EB1"/>
    <w:rsid w:val="00325242"/>
    <w:rsid w:val="00325581"/>
    <w:rsid w:val="00325A78"/>
    <w:rsid w:val="00325D8A"/>
    <w:rsid w:val="0032608B"/>
    <w:rsid w:val="00326687"/>
    <w:rsid w:val="003266FE"/>
    <w:rsid w:val="00326C46"/>
    <w:rsid w:val="00326D05"/>
    <w:rsid w:val="00326EE2"/>
    <w:rsid w:val="0032716F"/>
    <w:rsid w:val="00327346"/>
    <w:rsid w:val="00327361"/>
    <w:rsid w:val="00327742"/>
    <w:rsid w:val="00327968"/>
    <w:rsid w:val="00327D69"/>
    <w:rsid w:val="00327E78"/>
    <w:rsid w:val="00327F57"/>
    <w:rsid w:val="00330110"/>
    <w:rsid w:val="003303FA"/>
    <w:rsid w:val="003305CA"/>
    <w:rsid w:val="00330689"/>
    <w:rsid w:val="00330B09"/>
    <w:rsid w:val="00330CDA"/>
    <w:rsid w:val="00330FFB"/>
    <w:rsid w:val="0033105A"/>
    <w:rsid w:val="003310D5"/>
    <w:rsid w:val="003316E4"/>
    <w:rsid w:val="00331751"/>
    <w:rsid w:val="0033187C"/>
    <w:rsid w:val="00331C26"/>
    <w:rsid w:val="00331DE8"/>
    <w:rsid w:val="00331F71"/>
    <w:rsid w:val="003321A9"/>
    <w:rsid w:val="0033249C"/>
    <w:rsid w:val="003324A8"/>
    <w:rsid w:val="00332752"/>
    <w:rsid w:val="00332B6F"/>
    <w:rsid w:val="00332DD6"/>
    <w:rsid w:val="00332DEF"/>
    <w:rsid w:val="003336BB"/>
    <w:rsid w:val="003336DB"/>
    <w:rsid w:val="0033382A"/>
    <w:rsid w:val="00333975"/>
    <w:rsid w:val="003339C3"/>
    <w:rsid w:val="00333ACD"/>
    <w:rsid w:val="00333C03"/>
    <w:rsid w:val="00333C6A"/>
    <w:rsid w:val="00333C7F"/>
    <w:rsid w:val="00333CA8"/>
    <w:rsid w:val="00334224"/>
    <w:rsid w:val="00334579"/>
    <w:rsid w:val="00334689"/>
    <w:rsid w:val="003347A2"/>
    <w:rsid w:val="00334817"/>
    <w:rsid w:val="00334AC5"/>
    <w:rsid w:val="00334C8E"/>
    <w:rsid w:val="0033511E"/>
    <w:rsid w:val="0033516A"/>
    <w:rsid w:val="0033537D"/>
    <w:rsid w:val="003353C2"/>
    <w:rsid w:val="003354DE"/>
    <w:rsid w:val="00335719"/>
    <w:rsid w:val="00335853"/>
    <w:rsid w:val="00335858"/>
    <w:rsid w:val="0033585B"/>
    <w:rsid w:val="003359F1"/>
    <w:rsid w:val="00335D60"/>
    <w:rsid w:val="00335EDC"/>
    <w:rsid w:val="00335F8E"/>
    <w:rsid w:val="003363FC"/>
    <w:rsid w:val="0033648A"/>
    <w:rsid w:val="0033674F"/>
    <w:rsid w:val="00336827"/>
    <w:rsid w:val="00336985"/>
    <w:rsid w:val="00336BDA"/>
    <w:rsid w:val="00336DCC"/>
    <w:rsid w:val="00336F29"/>
    <w:rsid w:val="00337087"/>
    <w:rsid w:val="00337C9F"/>
    <w:rsid w:val="00337E1C"/>
    <w:rsid w:val="00337FCB"/>
    <w:rsid w:val="003402D3"/>
    <w:rsid w:val="0034051D"/>
    <w:rsid w:val="00340690"/>
    <w:rsid w:val="00340705"/>
    <w:rsid w:val="00340836"/>
    <w:rsid w:val="00340872"/>
    <w:rsid w:val="00340A90"/>
    <w:rsid w:val="00340B68"/>
    <w:rsid w:val="003410F2"/>
    <w:rsid w:val="00341422"/>
    <w:rsid w:val="00341546"/>
    <w:rsid w:val="0034199C"/>
    <w:rsid w:val="00341E87"/>
    <w:rsid w:val="00342304"/>
    <w:rsid w:val="003429FD"/>
    <w:rsid w:val="00342A02"/>
    <w:rsid w:val="00342BD7"/>
    <w:rsid w:val="00342C6A"/>
    <w:rsid w:val="00342E76"/>
    <w:rsid w:val="003435A3"/>
    <w:rsid w:val="00343985"/>
    <w:rsid w:val="00343DEE"/>
    <w:rsid w:val="0034435C"/>
    <w:rsid w:val="00344379"/>
    <w:rsid w:val="00344561"/>
    <w:rsid w:val="003449FC"/>
    <w:rsid w:val="00344B88"/>
    <w:rsid w:val="00344EE4"/>
    <w:rsid w:val="003456A1"/>
    <w:rsid w:val="00345916"/>
    <w:rsid w:val="00345E5C"/>
    <w:rsid w:val="00345FDC"/>
    <w:rsid w:val="003460F7"/>
    <w:rsid w:val="003461F6"/>
    <w:rsid w:val="00346285"/>
    <w:rsid w:val="00346419"/>
    <w:rsid w:val="003465AA"/>
    <w:rsid w:val="003467CC"/>
    <w:rsid w:val="00346882"/>
    <w:rsid w:val="00346A44"/>
    <w:rsid w:val="00346BA8"/>
    <w:rsid w:val="00346DB5"/>
    <w:rsid w:val="00346EB0"/>
    <w:rsid w:val="00347130"/>
    <w:rsid w:val="003471EB"/>
    <w:rsid w:val="00347468"/>
    <w:rsid w:val="0034752A"/>
    <w:rsid w:val="00347720"/>
    <w:rsid w:val="0034776B"/>
    <w:rsid w:val="003477B1"/>
    <w:rsid w:val="00347824"/>
    <w:rsid w:val="00347839"/>
    <w:rsid w:val="00347957"/>
    <w:rsid w:val="00347B71"/>
    <w:rsid w:val="00347CDB"/>
    <w:rsid w:val="00347D3F"/>
    <w:rsid w:val="00347FB7"/>
    <w:rsid w:val="003501BD"/>
    <w:rsid w:val="003503C5"/>
    <w:rsid w:val="00350A5C"/>
    <w:rsid w:val="00350C18"/>
    <w:rsid w:val="00350C8C"/>
    <w:rsid w:val="00350DFF"/>
    <w:rsid w:val="00350F03"/>
    <w:rsid w:val="00350F14"/>
    <w:rsid w:val="00351083"/>
    <w:rsid w:val="00351A30"/>
    <w:rsid w:val="00352030"/>
    <w:rsid w:val="003520C2"/>
    <w:rsid w:val="0035269A"/>
    <w:rsid w:val="003528C8"/>
    <w:rsid w:val="00352980"/>
    <w:rsid w:val="00352AFC"/>
    <w:rsid w:val="00352BDD"/>
    <w:rsid w:val="00353297"/>
    <w:rsid w:val="003536DA"/>
    <w:rsid w:val="00353809"/>
    <w:rsid w:val="003538AF"/>
    <w:rsid w:val="00353D62"/>
    <w:rsid w:val="0035404D"/>
    <w:rsid w:val="003540D6"/>
    <w:rsid w:val="0035422A"/>
    <w:rsid w:val="00354899"/>
    <w:rsid w:val="0035501B"/>
    <w:rsid w:val="00355161"/>
    <w:rsid w:val="003551FB"/>
    <w:rsid w:val="003555CA"/>
    <w:rsid w:val="003559A0"/>
    <w:rsid w:val="00355AA5"/>
    <w:rsid w:val="00355C5D"/>
    <w:rsid w:val="00355EB1"/>
    <w:rsid w:val="0035625F"/>
    <w:rsid w:val="00356703"/>
    <w:rsid w:val="00356980"/>
    <w:rsid w:val="00356997"/>
    <w:rsid w:val="00356A3C"/>
    <w:rsid w:val="00356B31"/>
    <w:rsid w:val="003571AF"/>
    <w:rsid w:val="00357269"/>
    <w:rsid w:val="003572D8"/>
    <w:rsid w:val="00357380"/>
    <w:rsid w:val="00357480"/>
    <w:rsid w:val="003575E5"/>
    <w:rsid w:val="0035786D"/>
    <w:rsid w:val="00357A08"/>
    <w:rsid w:val="00357AA8"/>
    <w:rsid w:val="00357ADB"/>
    <w:rsid w:val="00357C55"/>
    <w:rsid w:val="00357E55"/>
    <w:rsid w:val="0036021C"/>
    <w:rsid w:val="003602C5"/>
    <w:rsid w:val="003602D9"/>
    <w:rsid w:val="0036032E"/>
    <w:rsid w:val="003604CE"/>
    <w:rsid w:val="0036071E"/>
    <w:rsid w:val="00360913"/>
    <w:rsid w:val="00360A2B"/>
    <w:rsid w:val="00360F6D"/>
    <w:rsid w:val="00361108"/>
    <w:rsid w:val="00361618"/>
    <w:rsid w:val="003618BD"/>
    <w:rsid w:val="003623A9"/>
    <w:rsid w:val="003624D5"/>
    <w:rsid w:val="0036250C"/>
    <w:rsid w:val="00362747"/>
    <w:rsid w:val="00362775"/>
    <w:rsid w:val="0036285A"/>
    <w:rsid w:val="00362A4F"/>
    <w:rsid w:val="00363123"/>
    <w:rsid w:val="003631E2"/>
    <w:rsid w:val="00363206"/>
    <w:rsid w:val="00363246"/>
    <w:rsid w:val="0036330F"/>
    <w:rsid w:val="003633C6"/>
    <w:rsid w:val="0036353A"/>
    <w:rsid w:val="00363A90"/>
    <w:rsid w:val="0036428F"/>
    <w:rsid w:val="0036430F"/>
    <w:rsid w:val="0036438A"/>
    <w:rsid w:val="00364909"/>
    <w:rsid w:val="00364A1C"/>
    <w:rsid w:val="00364C34"/>
    <w:rsid w:val="00364C9E"/>
    <w:rsid w:val="0036524C"/>
    <w:rsid w:val="0036528C"/>
    <w:rsid w:val="003652F1"/>
    <w:rsid w:val="00365570"/>
    <w:rsid w:val="0036568D"/>
    <w:rsid w:val="00365A14"/>
    <w:rsid w:val="00365F16"/>
    <w:rsid w:val="0036628F"/>
    <w:rsid w:val="003664F0"/>
    <w:rsid w:val="00366651"/>
    <w:rsid w:val="00366676"/>
    <w:rsid w:val="00366D63"/>
    <w:rsid w:val="00367102"/>
    <w:rsid w:val="0036750D"/>
    <w:rsid w:val="00367575"/>
    <w:rsid w:val="00367898"/>
    <w:rsid w:val="00367D63"/>
    <w:rsid w:val="00367D92"/>
    <w:rsid w:val="0037014E"/>
    <w:rsid w:val="0037034E"/>
    <w:rsid w:val="0037042B"/>
    <w:rsid w:val="00370589"/>
    <w:rsid w:val="003708EB"/>
    <w:rsid w:val="00370A17"/>
    <w:rsid w:val="00370AB1"/>
    <w:rsid w:val="00370AE9"/>
    <w:rsid w:val="00370DCB"/>
    <w:rsid w:val="00370E0E"/>
    <w:rsid w:val="00370E47"/>
    <w:rsid w:val="00370F32"/>
    <w:rsid w:val="00370FDE"/>
    <w:rsid w:val="003710F0"/>
    <w:rsid w:val="0037140F"/>
    <w:rsid w:val="00371621"/>
    <w:rsid w:val="00371995"/>
    <w:rsid w:val="00371FA0"/>
    <w:rsid w:val="00372201"/>
    <w:rsid w:val="0037252D"/>
    <w:rsid w:val="00372704"/>
    <w:rsid w:val="0037294C"/>
    <w:rsid w:val="00372A90"/>
    <w:rsid w:val="00372F9C"/>
    <w:rsid w:val="00373376"/>
    <w:rsid w:val="003736A5"/>
    <w:rsid w:val="003737FA"/>
    <w:rsid w:val="003738FC"/>
    <w:rsid w:val="00373A02"/>
    <w:rsid w:val="00373B1A"/>
    <w:rsid w:val="00373E35"/>
    <w:rsid w:val="0037421B"/>
    <w:rsid w:val="003742AC"/>
    <w:rsid w:val="00374370"/>
    <w:rsid w:val="00374813"/>
    <w:rsid w:val="00374ADF"/>
    <w:rsid w:val="00374B3B"/>
    <w:rsid w:val="00374B65"/>
    <w:rsid w:val="00374C04"/>
    <w:rsid w:val="00374DED"/>
    <w:rsid w:val="0037500E"/>
    <w:rsid w:val="0037504E"/>
    <w:rsid w:val="003750AB"/>
    <w:rsid w:val="00375249"/>
    <w:rsid w:val="003753FC"/>
    <w:rsid w:val="003754D9"/>
    <w:rsid w:val="00375612"/>
    <w:rsid w:val="003756CC"/>
    <w:rsid w:val="00376098"/>
    <w:rsid w:val="003761A2"/>
    <w:rsid w:val="003763AC"/>
    <w:rsid w:val="003768E4"/>
    <w:rsid w:val="00376F54"/>
    <w:rsid w:val="00377CE1"/>
    <w:rsid w:val="003802AE"/>
    <w:rsid w:val="00380474"/>
    <w:rsid w:val="003805D6"/>
    <w:rsid w:val="00380659"/>
    <w:rsid w:val="003806E7"/>
    <w:rsid w:val="003807CA"/>
    <w:rsid w:val="00380960"/>
    <w:rsid w:val="00380970"/>
    <w:rsid w:val="00380B94"/>
    <w:rsid w:val="00380FC0"/>
    <w:rsid w:val="00380FD3"/>
    <w:rsid w:val="00381076"/>
    <w:rsid w:val="003815D8"/>
    <w:rsid w:val="0038234C"/>
    <w:rsid w:val="00382999"/>
    <w:rsid w:val="00382D9B"/>
    <w:rsid w:val="00382EA9"/>
    <w:rsid w:val="0038348E"/>
    <w:rsid w:val="003835F8"/>
    <w:rsid w:val="00383723"/>
    <w:rsid w:val="003837AE"/>
    <w:rsid w:val="00383947"/>
    <w:rsid w:val="00383C46"/>
    <w:rsid w:val="00383C9A"/>
    <w:rsid w:val="00383F84"/>
    <w:rsid w:val="003844EA"/>
    <w:rsid w:val="003845E0"/>
    <w:rsid w:val="00384A4F"/>
    <w:rsid w:val="00384C2F"/>
    <w:rsid w:val="00384FCA"/>
    <w:rsid w:val="00385069"/>
    <w:rsid w:val="003851DE"/>
    <w:rsid w:val="00385BF0"/>
    <w:rsid w:val="00385F4D"/>
    <w:rsid w:val="00386263"/>
    <w:rsid w:val="00386296"/>
    <w:rsid w:val="003867DB"/>
    <w:rsid w:val="00386A37"/>
    <w:rsid w:val="00386ED2"/>
    <w:rsid w:val="003870C2"/>
    <w:rsid w:val="00387100"/>
    <w:rsid w:val="00387307"/>
    <w:rsid w:val="003873C1"/>
    <w:rsid w:val="00387838"/>
    <w:rsid w:val="003879B8"/>
    <w:rsid w:val="00387C6E"/>
    <w:rsid w:val="00387CF6"/>
    <w:rsid w:val="00387D0B"/>
    <w:rsid w:val="0039024C"/>
    <w:rsid w:val="0039028F"/>
    <w:rsid w:val="00390E1C"/>
    <w:rsid w:val="003917EC"/>
    <w:rsid w:val="00391AE9"/>
    <w:rsid w:val="00391D00"/>
    <w:rsid w:val="00392B5C"/>
    <w:rsid w:val="00392C44"/>
    <w:rsid w:val="00392EB0"/>
    <w:rsid w:val="00393306"/>
    <w:rsid w:val="0039336E"/>
    <w:rsid w:val="00393688"/>
    <w:rsid w:val="003939FF"/>
    <w:rsid w:val="00393BAB"/>
    <w:rsid w:val="00393FE8"/>
    <w:rsid w:val="0039424B"/>
    <w:rsid w:val="00394689"/>
    <w:rsid w:val="0039505C"/>
    <w:rsid w:val="003950C9"/>
    <w:rsid w:val="003951D2"/>
    <w:rsid w:val="0039551D"/>
    <w:rsid w:val="0039564D"/>
    <w:rsid w:val="003964E1"/>
    <w:rsid w:val="003966BD"/>
    <w:rsid w:val="003966C8"/>
    <w:rsid w:val="003968F0"/>
    <w:rsid w:val="00396B33"/>
    <w:rsid w:val="00396C68"/>
    <w:rsid w:val="00396FF6"/>
    <w:rsid w:val="003972A4"/>
    <w:rsid w:val="003973A4"/>
    <w:rsid w:val="003977A5"/>
    <w:rsid w:val="00397C4E"/>
    <w:rsid w:val="00397FDF"/>
    <w:rsid w:val="003A0150"/>
    <w:rsid w:val="003A037F"/>
    <w:rsid w:val="003A03E6"/>
    <w:rsid w:val="003A0524"/>
    <w:rsid w:val="003A06DE"/>
    <w:rsid w:val="003A0B90"/>
    <w:rsid w:val="003A0CD6"/>
    <w:rsid w:val="003A0EA4"/>
    <w:rsid w:val="003A11C9"/>
    <w:rsid w:val="003A145E"/>
    <w:rsid w:val="003A2137"/>
    <w:rsid w:val="003A2152"/>
    <w:rsid w:val="003A2223"/>
    <w:rsid w:val="003A22EB"/>
    <w:rsid w:val="003A2326"/>
    <w:rsid w:val="003A2969"/>
    <w:rsid w:val="003A29D6"/>
    <w:rsid w:val="003A2A0F"/>
    <w:rsid w:val="003A2AB6"/>
    <w:rsid w:val="003A2CC7"/>
    <w:rsid w:val="003A3004"/>
    <w:rsid w:val="003A32EE"/>
    <w:rsid w:val="003A354C"/>
    <w:rsid w:val="003A3C9A"/>
    <w:rsid w:val="003A3E25"/>
    <w:rsid w:val="003A4408"/>
    <w:rsid w:val="003A44A1"/>
    <w:rsid w:val="003A45A1"/>
    <w:rsid w:val="003A48C8"/>
    <w:rsid w:val="003A4A3D"/>
    <w:rsid w:val="003A4DBC"/>
    <w:rsid w:val="003A5076"/>
    <w:rsid w:val="003A52E1"/>
    <w:rsid w:val="003A59D0"/>
    <w:rsid w:val="003A5B0A"/>
    <w:rsid w:val="003A5D95"/>
    <w:rsid w:val="003A63B2"/>
    <w:rsid w:val="003A6796"/>
    <w:rsid w:val="003A67A8"/>
    <w:rsid w:val="003A6905"/>
    <w:rsid w:val="003A6BAC"/>
    <w:rsid w:val="003A6FD9"/>
    <w:rsid w:val="003A708D"/>
    <w:rsid w:val="003A70A4"/>
    <w:rsid w:val="003A70E2"/>
    <w:rsid w:val="003A717B"/>
    <w:rsid w:val="003A73E1"/>
    <w:rsid w:val="003A795D"/>
    <w:rsid w:val="003A7BD4"/>
    <w:rsid w:val="003A7CA2"/>
    <w:rsid w:val="003A7E67"/>
    <w:rsid w:val="003A7EF3"/>
    <w:rsid w:val="003B03B8"/>
    <w:rsid w:val="003B03EA"/>
    <w:rsid w:val="003B0493"/>
    <w:rsid w:val="003B05FF"/>
    <w:rsid w:val="003B0866"/>
    <w:rsid w:val="003B0A8E"/>
    <w:rsid w:val="003B133F"/>
    <w:rsid w:val="003B159C"/>
    <w:rsid w:val="003B1661"/>
    <w:rsid w:val="003B1873"/>
    <w:rsid w:val="003B2345"/>
    <w:rsid w:val="003B23E5"/>
    <w:rsid w:val="003B2874"/>
    <w:rsid w:val="003B29CF"/>
    <w:rsid w:val="003B2FF5"/>
    <w:rsid w:val="003B2FFF"/>
    <w:rsid w:val="003B3208"/>
    <w:rsid w:val="003B3574"/>
    <w:rsid w:val="003B369F"/>
    <w:rsid w:val="003B36A3"/>
    <w:rsid w:val="003B3820"/>
    <w:rsid w:val="003B3BB8"/>
    <w:rsid w:val="003B3DD2"/>
    <w:rsid w:val="003B3E37"/>
    <w:rsid w:val="003B3ED7"/>
    <w:rsid w:val="003B3FF9"/>
    <w:rsid w:val="003B414E"/>
    <w:rsid w:val="003B41F7"/>
    <w:rsid w:val="003B4401"/>
    <w:rsid w:val="003B46DA"/>
    <w:rsid w:val="003B49B7"/>
    <w:rsid w:val="003B4A24"/>
    <w:rsid w:val="003B4BB8"/>
    <w:rsid w:val="003B4C5A"/>
    <w:rsid w:val="003B4C99"/>
    <w:rsid w:val="003B53E9"/>
    <w:rsid w:val="003B590B"/>
    <w:rsid w:val="003B5DFC"/>
    <w:rsid w:val="003B5E37"/>
    <w:rsid w:val="003B5F4A"/>
    <w:rsid w:val="003B603D"/>
    <w:rsid w:val="003B60CC"/>
    <w:rsid w:val="003B6186"/>
    <w:rsid w:val="003B621F"/>
    <w:rsid w:val="003B64BB"/>
    <w:rsid w:val="003B6501"/>
    <w:rsid w:val="003B6928"/>
    <w:rsid w:val="003B69E3"/>
    <w:rsid w:val="003B6B0A"/>
    <w:rsid w:val="003B6E36"/>
    <w:rsid w:val="003B717F"/>
    <w:rsid w:val="003B7371"/>
    <w:rsid w:val="003B74DD"/>
    <w:rsid w:val="003B7851"/>
    <w:rsid w:val="003B78AA"/>
    <w:rsid w:val="003B7FE5"/>
    <w:rsid w:val="003C004E"/>
    <w:rsid w:val="003C00C8"/>
    <w:rsid w:val="003C01B8"/>
    <w:rsid w:val="003C0206"/>
    <w:rsid w:val="003C0432"/>
    <w:rsid w:val="003C0652"/>
    <w:rsid w:val="003C06FB"/>
    <w:rsid w:val="003C0830"/>
    <w:rsid w:val="003C08D5"/>
    <w:rsid w:val="003C0A3F"/>
    <w:rsid w:val="003C0C13"/>
    <w:rsid w:val="003C0F7A"/>
    <w:rsid w:val="003C108C"/>
    <w:rsid w:val="003C11C8"/>
    <w:rsid w:val="003C12EA"/>
    <w:rsid w:val="003C1E09"/>
    <w:rsid w:val="003C2008"/>
    <w:rsid w:val="003C20F1"/>
    <w:rsid w:val="003C2702"/>
    <w:rsid w:val="003C2C44"/>
    <w:rsid w:val="003C2CBB"/>
    <w:rsid w:val="003C2DAE"/>
    <w:rsid w:val="003C2EEC"/>
    <w:rsid w:val="003C3242"/>
    <w:rsid w:val="003C3926"/>
    <w:rsid w:val="003C39EB"/>
    <w:rsid w:val="003C3C95"/>
    <w:rsid w:val="003C4333"/>
    <w:rsid w:val="003C44C1"/>
    <w:rsid w:val="003C4B95"/>
    <w:rsid w:val="003C4E5C"/>
    <w:rsid w:val="003C4FD7"/>
    <w:rsid w:val="003C5099"/>
    <w:rsid w:val="003C5271"/>
    <w:rsid w:val="003C5A92"/>
    <w:rsid w:val="003C5F1F"/>
    <w:rsid w:val="003C62DD"/>
    <w:rsid w:val="003C635B"/>
    <w:rsid w:val="003C655F"/>
    <w:rsid w:val="003C66F7"/>
    <w:rsid w:val="003C6E59"/>
    <w:rsid w:val="003C6E7E"/>
    <w:rsid w:val="003C6FA9"/>
    <w:rsid w:val="003C7278"/>
    <w:rsid w:val="003C7285"/>
    <w:rsid w:val="003C73F1"/>
    <w:rsid w:val="003C74A9"/>
    <w:rsid w:val="003C775D"/>
    <w:rsid w:val="003C777F"/>
    <w:rsid w:val="003C7806"/>
    <w:rsid w:val="003C7C48"/>
    <w:rsid w:val="003C7F1B"/>
    <w:rsid w:val="003D02AE"/>
    <w:rsid w:val="003D0792"/>
    <w:rsid w:val="003D0902"/>
    <w:rsid w:val="003D0AB2"/>
    <w:rsid w:val="003D0E89"/>
    <w:rsid w:val="003D109F"/>
    <w:rsid w:val="003D1608"/>
    <w:rsid w:val="003D1677"/>
    <w:rsid w:val="003D183A"/>
    <w:rsid w:val="003D1D35"/>
    <w:rsid w:val="003D23E0"/>
    <w:rsid w:val="003D2425"/>
    <w:rsid w:val="003D2478"/>
    <w:rsid w:val="003D299C"/>
    <w:rsid w:val="003D29E4"/>
    <w:rsid w:val="003D2B20"/>
    <w:rsid w:val="003D3492"/>
    <w:rsid w:val="003D35E2"/>
    <w:rsid w:val="003D37BE"/>
    <w:rsid w:val="003D381A"/>
    <w:rsid w:val="003D3A76"/>
    <w:rsid w:val="003D3AAA"/>
    <w:rsid w:val="003D3B08"/>
    <w:rsid w:val="003D3C38"/>
    <w:rsid w:val="003D3C45"/>
    <w:rsid w:val="003D3CE2"/>
    <w:rsid w:val="003D4039"/>
    <w:rsid w:val="003D438C"/>
    <w:rsid w:val="003D43BF"/>
    <w:rsid w:val="003D4516"/>
    <w:rsid w:val="003D464F"/>
    <w:rsid w:val="003D47D1"/>
    <w:rsid w:val="003D49E2"/>
    <w:rsid w:val="003D4A96"/>
    <w:rsid w:val="003D4C35"/>
    <w:rsid w:val="003D5B0D"/>
    <w:rsid w:val="003D5B1F"/>
    <w:rsid w:val="003D5BB8"/>
    <w:rsid w:val="003D5C22"/>
    <w:rsid w:val="003D5DCE"/>
    <w:rsid w:val="003D6184"/>
    <w:rsid w:val="003D6319"/>
    <w:rsid w:val="003D64BC"/>
    <w:rsid w:val="003D64DE"/>
    <w:rsid w:val="003D6557"/>
    <w:rsid w:val="003D6ACC"/>
    <w:rsid w:val="003D70EB"/>
    <w:rsid w:val="003D72B5"/>
    <w:rsid w:val="003D734E"/>
    <w:rsid w:val="003D7A6B"/>
    <w:rsid w:val="003D7D67"/>
    <w:rsid w:val="003E02F2"/>
    <w:rsid w:val="003E05B9"/>
    <w:rsid w:val="003E066E"/>
    <w:rsid w:val="003E093B"/>
    <w:rsid w:val="003E0A8B"/>
    <w:rsid w:val="003E0BD5"/>
    <w:rsid w:val="003E0FFA"/>
    <w:rsid w:val="003E10E5"/>
    <w:rsid w:val="003E1139"/>
    <w:rsid w:val="003E15FA"/>
    <w:rsid w:val="003E164B"/>
    <w:rsid w:val="003E1742"/>
    <w:rsid w:val="003E18A5"/>
    <w:rsid w:val="003E1A0E"/>
    <w:rsid w:val="003E1ACA"/>
    <w:rsid w:val="003E1E2B"/>
    <w:rsid w:val="003E1EF8"/>
    <w:rsid w:val="003E1F89"/>
    <w:rsid w:val="003E2343"/>
    <w:rsid w:val="003E23AA"/>
    <w:rsid w:val="003E274F"/>
    <w:rsid w:val="003E28DE"/>
    <w:rsid w:val="003E2916"/>
    <w:rsid w:val="003E293E"/>
    <w:rsid w:val="003E29AE"/>
    <w:rsid w:val="003E2BEF"/>
    <w:rsid w:val="003E2C26"/>
    <w:rsid w:val="003E3103"/>
    <w:rsid w:val="003E31D2"/>
    <w:rsid w:val="003E329A"/>
    <w:rsid w:val="003E3411"/>
    <w:rsid w:val="003E3EF3"/>
    <w:rsid w:val="003E4626"/>
    <w:rsid w:val="003E47E9"/>
    <w:rsid w:val="003E4B67"/>
    <w:rsid w:val="003E55E4"/>
    <w:rsid w:val="003E5808"/>
    <w:rsid w:val="003E5848"/>
    <w:rsid w:val="003E5C53"/>
    <w:rsid w:val="003E6100"/>
    <w:rsid w:val="003E650C"/>
    <w:rsid w:val="003E65A4"/>
    <w:rsid w:val="003E6CD4"/>
    <w:rsid w:val="003E7011"/>
    <w:rsid w:val="003E74E3"/>
    <w:rsid w:val="003E761F"/>
    <w:rsid w:val="003E768F"/>
    <w:rsid w:val="003E76BC"/>
    <w:rsid w:val="003E7868"/>
    <w:rsid w:val="003E7885"/>
    <w:rsid w:val="003E7AC5"/>
    <w:rsid w:val="003F021C"/>
    <w:rsid w:val="003F059D"/>
    <w:rsid w:val="003F05C7"/>
    <w:rsid w:val="003F0F0B"/>
    <w:rsid w:val="003F11B3"/>
    <w:rsid w:val="003F13CE"/>
    <w:rsid w:val="003F190F"/>
    <w:rsid w:val="003F1AB9"/>
    <w:rsid w:val="003F1D58"/>
    <w:rsid w:val="003F1DE3"/>
    <w:rsid w:val="003F1E27"/>
    <w:rsid w:val="003F2148"/>
    <w:rsid w:val="003F225F"/>
    <w:rsid w:val="003F226E"/>
    <w:rsid w:val="003F262F"/>
    <w:rsid w:val="003F2653"/>
    <w:rsid w:val="003F2CD4"/>
    <w:rsid w:val="003F2F18"/>
    <w:rsid w:val="003F302D"/>
    <w:rsid w:val="003F3244"/>
    <w:rsid w:val="003F32A0"/>
    <w:rsid w:val="003F35C6"/>
    <w:rsid w:val="003F3639"/>
    <w:rsid w:val="003F366E"/>
    <w:rsid w:val="003F3C4E"/>
    <w:rsid w:val="003F3C70"/>
    <w:rsid w:val="003F41B0"/>
    <w:rsid w:val="003F4215"/>
    <w:rsid w:val="003F4348"/>
    <w:rsid w:val="003F452D"/>
    <w:rsid w:val="003F4B97"/>
    <w:rsid w:val="003F4F06"/>
    <w:rsid w:val="003F50CC"/>
    <w:rsid w:val="003F54FA"/>
    <w:rsid w:val="003F55CA"/>
    <w:rsid w:val="003F5907"/>
    <w:rsid w:val="003F5D97"/>
    <w:rsid w:val="003F5E0F"/>
    <w:rsid w:val="003F5ECE"/>
    <w:rsid w:val="003F61D8"/>
    <w:rsid w:val="003F649F"/>
    <w:rsid w:val="003F660B"/>
    <w:rsid w:val="003F6996"/>
    <w:rsid w:val="003F6BBE"/>
    <w:rsid w:val="003F6D48"/>
    <w:rsid w:val="003F700A"/>
    <w:rsid w:val="003F7138"/>
    <w:rsid w:val="003F7185"/>
    <w:rsid w:val="003F790A"/>
    <w:rsid w:val="003F7A63"/>
    <w:rsid w:val="003F7B4B"/>
    <w:rsid w:val="003F7EF5"/>
    <w:rsid w:val="004000E8"/>
    <w:rsid w:val="00400539"/>
    <w:rsid w:val="004008BA"/>
    <w:rsid w:val="0040094C"/>
    <w:rsid w:val="00400B98"/>
    <w:rsid w:val="00400EE5"/>
    <w:rsid w:val="00400F44"/>
    <w:rsid w:val="0040118A"/>
    <w:rsid w:val="00401349"/>
    <w:rsid w:val="00401520"/>
    <w:rsid w:val="004017A3"/>
    <w:rsid w:val="00401980"/>
    <w:rsid w:val="00401A91"/>
    <w:rsid w:val="00401B73"/>
    <w:rsid w:val="00401CF4"/>
    <w:rsid w:val="004020B2"/>
    <w:rsid w:val="004027E4"/>
    <w:rsid w:val="004028CE"/>
    <w:rsid w:val="00402B80"/>
    <w:rsid w:val="00402BD5"/>
    <w:rsid w:val="00402E2B"/>
    <w:rsid w:val="00402E88"/>
    <w:rsid w:val="004036DD"/>
    <w:rsid w:val="0040380B"/>
    <w:rsid w:val="00404591"/>
    <w:rsid w:val="00404609"/>
    <w:rsid w:val="00404791"/>
    <w:rsid w:val="004047E2"/>
    <w:rsid w:val="004048C9"/>
    <w:rsid w:val="0040512B"/>
    <w:rsid w:val="0040584F"/>
    <w:rsid w:val="004058B0"/>
    <w:rsid w:val="004058CE"/>
    <w:rsid w:val="00405902"/>
    <w:rsid w:val="00405C2D"/>
    <w:rsid w:val="00405CA5"/>
    <w:rsid w:val="00405FF9"/>
    <w:rsid w:val="00406070"/>
    <w:rsid w:val="0040608E"/>
    <w:rsid w:val="00406322"/>
    <w:rsid w:val="00406412"/>
    <w:rsid w:val="00406613"/>
    <w:rsid w:val="00406650"/>
    <w:rsid w:val="00406795"/>
    <w:rsid w:val="004067CB"/>
    <w:rsid w:val="00406B39"/>
    <w:rsid w:val="00406E31"/>
    <w:rsid w:val="004073F4"/>
    <w:rsid w:val="004075DE"/>
    <w:rsid w:val="00407682"/>
    <w:rsid w:val="00407804"/>
    <w:rsid w:val="004079F6"/>
    <w:rsid w:val="00407A40"/>
    <w:rsid w:val="00407B38"/>
    <w:rsid w:val="00407CD3"/>
    <w:rsid w:val="00407E26"/>
    <w:rsid w:val="00407E68"/>
    <w:rsid w:val="00407E7C"/>
    <w:rsid w:val="00410134"/>
    <w:rsid w:val="00410465"/>
    <w:rsid w:val="004105BA"/>
    <w:rsid w:val="00410722"/>
    <w:rsid w:val="00410929"/>
    <w:rsid w:val="004109CC"/>
    <w:rsid w:val="00410B72"/>
    <w:rsid w:val="00410F18"/>
    <w:rsid w:val="00411CD4"/>
    <w:rsid w:val="00411CFD"/>
    <w:rsid w:val="004123DB"/>
    <w:rsid w:val="0041263E"/>
    <w:rsid w:val="0041297A"/>
    <w:rsid w:val="00412AB1"/>
    <w:rsid w:val="0041353B"/>
    <w:rsid w:val="00413606"/>
    <w:rsid w:val="00413923"/>
    <w:rsid w:val="00413AAC"/>
    <w:rsid w:val="00413E92"/>
    <w:rsid w:val="00413F25"/>
    <w:rsid w:val="004140A6"/>
    <w:rsid w:val="004142CA"/>
    <w:rsid w:val="00414533"/>
    <w:rsid w:val="00414890"/>
    <w:rsid w:val="00414BF8"/>
    <w:rsid w:val="00414EEE"/>
    <w:rsid w:val="00415120"/>
    <w:rsid w:val="004151D1"/>
    <w:rsid w:val="00415263"/>
    <w:rsid w:val="00415282"/>
    <w:rsid w:val="00415462"/>
    <w:rsid w:val="00415548"/>
    <w:rsid w:val="004155C2"/>
    <w:rsid w:val="004156C5"/>
    <w:rsid w:val="004158B0"/>
    <w:rsid w:val="004159D9"/>
    <w:rsid w:val="00416648"/>
    <w:rsid w:val="004167AE"/>
    <w:rsid w:val="00416D28"/>
    <w:rsid w:val="00416DDE"/>
    <w:rsid w:val="00416F9B"/>
    <w:rsid w:val="004172E6"/>
    <w:rsid w:val="004173C1"/>
    <w:rsid w:val="00417690"/>
    <w:rsid w:val="004179FA"/>
    <w:rsid w:val="00417C83"/>
    <w:rsid w:val="0042026F"/>
    <w:rsid w:val="004205FA"/>
    <w:rsid w:val="00420677"/>
    <w:rsid w:val="00420C7F"/>
    <w:rsid w:val="004210B5"/>
    <w:rsid w:val="00421105"/>
    <w:rsid w:val="00421190"/>
    <w:rsid w:val="004212C0"/>
    <w:rsid w:val="00421408"/>
    <w:rsid w:val="00421784"/>
    <w:rsid w:val="004218DE"/>
    <w:rsid w:val="00422060"/>
    <w:rsid w:val="004220BC"/>
    <w:rsid w:val="00422158"/>
    <w:rsid w:val="0042215F"/>
    <w:rsid w:val="004221D7"/>
    <w:rsid w:val="004223DF"/>
    <w:rsid w:val="0042248D"/>
    <w:rsid w:val="00422A3A"/>
    <w:rsid w:val="00422AA4"/>
    <w:rsid w:val="00422B6A"/>
    <w:rsid w:val="00422D10"/>
    <w:rsid w:val="004231D7"/>
    <w:rsid w:val="00423412"/>
    <w:rsid w:val="004234FC"/>
    <w:rsid w:val="004236F5"/>
    <w:rsid w:val="0042399E"/>
    <w:rsid w:val="00423B56"/>
    <w:rsid w:val="00423D37"/>
    <w:rsid w:val="004242F4"/>
    <w:rsid w:val="004248A7"/>
    <w:rsid w:val="00424C2D"/>
    <w:rsid w:val="0042503B"/>
    <w:rsid w:val="00425455"/>
    <w:rsid w:val="0042559B"/>
    <w:rsid w:val="004255D9"/>
    <w:rsid w:val="004255DC"/>
    <w:rsid w:val="00425682"/>
    <w:rsid w:val="00425910"/>
    <w:rsid w:val="00425F0F"/>
    <w:rsid w:val="004260FB"/>
    <w:rsid w:val="00426445"/>
    <w:rsid w:val="004264DC"/>
    <w:rsid w:val="00426593"/>
    <w:rsid w:val="0042667E"/>
    <w:rsid w:val="004268EE"/>
    <w:rsid w:val="00426DBD"/>
    <w:rsid w:val="00427248"/>
    <w:rsid w:val="004272E8"/>
    <w:rsid w:val="00427514"/>
    <w:rsid w:val="00430225"/>
    <w:rsid w:val="004305A1"/>
    <w:rsid w:val="004306D5"/>
    <w:rsid w:val="00430897"/>
    <w:rsid w:val="00430BCE"/>
    <w:rsid w:val="00430D7B"/>
    <w:rsid w:val="00430EBC"/>
    <w:rsid w:val="00431069"/>
    <w:rsid w:val="0043110E"/>
    <w:rsid w:val="0043114D"/>
    <w:rsid w:val="00431653"/>
    <w:rsid w:val="004319B7"/>
    <w:rsid w:val="00431EA4"/>
    <w:rsid w:val="00432242"/>
    <w:rsid w:val="00432243"/>
    <w:rsid w:val="0043265C"/>
    <w:rsid w:val="004327B0"/>
    <w:rsid w:val="00432B36"/>
    <w:rsid w:val="00432B90"/>
    <w:rsid w:val="00432BAD"/>
    <w:rsid w:val="00433320"/>
    <w:rsid w:val="00433490"/>
    <w:rsid w:val="004334AF"/>
    <w:rsid w:val="0043386B"/>
    <w:rsid w:val="00433C81"/>
    <w:rsid w:val="00433D04"/>
    <w:rsid w:val="00433E96"/>
    <w:rsid w:val="0043409C"/>
    <w:rsid w:val="00434629"/>
    <w:rsid w:val="0043467B"/>
    <w:rsid w:val="0043481F"/>
    <w:rsid w:val="00434EBC"/>
    <w:rsid w:val="00434EC9"/>
    <w:rsid w:val="00435258"/>
    <w:rsid w:val="0043553F"/>
    <w:rsid w:val="00435547"/>
    <w:rsid w:val="00435A06"/>
    <w:rsid w:val="00435B42"/>
    <w:rsid w:val="00435CFD"/>
    <w:rsid w:val="00435E0A"/>
    <w:rsid w:val="00435E5C"/>
    <w:rsid w:val="00435F4D"/>
    <w:rsid w:val="0043665D"/>
    <w:rsid w:val="0043672B"/>
    <w:rsid w:val="00436BE5"/>
    <w:rsid w:val="00436F7F"/>
    <w:rsid w:val="0043729D"/>
    <w:rsid w:val="00437447"/>
    <w:rsid w:val="00437484"/>
    <w:rsid w:val="00437563"/>
    <w:rsid w:val="004375CA"/>
    <w:rsid w:val="00437A0B"/>
    <w:rsid w:val="00437A56"/>
    <w:rsid w:val="00437ACE"/>
    <w:rsid w:val="00437BCB"/>
    <w:rsid w:val="00437C0F"/>
    <w:rsid w:val="00437E36"/>
    <w:rsid w:val="00440220"/>
    <w:rsid w:val="004403FE"/>
    <w:rsid w:val="004410D1"/>
    <w:rsid w:val="00441620"/>
    <w:rsid w:val="00441629"/>
    <w:rsid w:val="004417B5"/>
    <w:rsid w:val="00441A0C"/>
    <w:rsid w:val="00441A92"/>
    <w:rsid w:val="00441CE3"/>
    <w:rsid w:val="00441F73"/>
    <w:rsid w:val="00442044"/>
    <w:rsid w:val="004420D5"/>
    <w:rsid w:val="004420D7"/>
    <w:rsid w:val="00442231"/>
    <w:rsid w:val="00442473"/>
    <w:rsid w:val="004429B0"/>
    <w:rsid w:val="00442A1A"/>
    <w:rsid w:val="004431DC"/>
    <w:rsid w:val="004432F9"/>
    <w:rsid w:val="004433EC"/>
    <w:rsid w:val="00443465"/>
    <w:rsid w:val="004436EB"/>
    <w:rsid w:val="00443771"/>
    <w:rsid w:val="004439EF"/>
    <w:rsid w:val="00443AAB"/>
    <w:rsid w:val="00443C07"/>
    <w:rsid w:val="00443E20"/>
    <w:rsid w:val="00443E48"/>
    <w:rsid w:val="004440A3"/>
    <w:rsid w:val="00444426"/>
    <w:rsid w:val="004446BA"/>
    <w:rsid w:val="004446E4"/>
    <w:rsid w:val="00444990"/>
    <w:rsid w:val="00444A85"/>
    <w:rsid w:val="00444AE7"/>
    <w:rsid w:val="00444AFD"/>
    <w:rsid w:val="00444EBA"/>
    <w:rsid w:val="00444F56"/>
    <w:rsid w:val="00444F7D"/>
    <w:rsid w:val="00444F7F"/>
    <w:rsid w:val="00445083"/>
    <w:rsid w:val="0044523C"/>
    <w:rsid w:val="0044524E"/>
    <w:rsid w:val="004455D0"/>
    <w:rsid w:val="0044560B"/>
    <w:rsid w:val="00445714"/>
    <w:rsid w:val="0044598A"/>
    <w:rsid w:val="004459B7"/>
    <w:rsid w:val="00445D77"/>
    <w:rsid w:val="004460F8"/>
    <w:rsid w:val="0044642A"/>
    <w:rsid w:val="00446488"/>
    <w:rsid w:val="00446632"/>
    <w:rsid w:val="00446C3D"/>
    <w:rsid w:val="00446CAB"/>
    <w:rsid w:val="00446DF8"/>
    <w:rsid w:val="00446FE5"/>
    <w:rsid w:val="00447094"/>
    <w:rsid w:val="004472B2"/>
    <w:rsid w:val="004473CE"/>
    <w:rsid w:val="00447501"/>
    <w:rsid w:val="0044751D"/>
    <w:rsid w:val="00447767"/>
    <w:rsid w:val="00447806"/>
    <w:rsid w:val="00447B08"/>
    <w:rsid w:val="00447DB7"/>
    <w:rsid w:val="00447F74"/>
    <w:rsid w:val="004500ED"/>
    <w:rsid w:val="0045021B"/>
    <w:rsid w:val="00450235"/>
    <w:rsid w:val="00450617"/>
    <w:rsid w:val="00450B67"/>
    <w:rsid w:val="00450D22"/>
    <w:rsid w:val="00451464"/>
    <w:rsid w:val="0045172D"/>
    <w:rsid w:val="004517AA"/>
    <w:rsid w:val="0045181A"/>
    <w:rsid w:val="004519B5"/>
    <w:rsid w:val="00451A9F"/>
    <w:rsid w:val="00451E2F"/>
    <w:rsid w:val="00451EF7"/>
    <w:rsid w:val="004520D5"/>
    <w:rsid w:val="00452A35"/>
    <w:rsid w:val="00452BE3"/>
    <w:rsid w:val="00452C84"/>
    <w:rsid w:val="00452CAC"/>
    <w:rsid w:val="00452D96"/>
    <w:rsid w:val="00452F0C"/>
    <w:rsid w:val="0045318D"/>
    <w:rsid w:val="004532A8"/>
    <w:rsid w:val="00453DF3"/>
    <w:rsid w:val="00453E32"/>
    <w:rsid w:val="0045403C"/>
    <w:rsid w:val="0045413E"/>
    <w:rsid w:val="004542F5"/>
    <w:rsid w:val="00454302"/>
    <w:rsid w:val="00454563"/>
    <w:rsid w:val="0045484E"/>
    <w:rsid w:val="004548C2"/>
    <w:rsid w:val="004548FE"/>
    <w:rsid w:val="0045511D"/>
    <w:rsid w:val="00455507"/>
    <w:rsid w:val="00455563"/>
    <w:rsid w:val="004558B6"/>
    <w:rsid w:val="00455910"/>
    <w:rsid w:val="00455E5D"/>
    <w:rsid w:val="0045633B"/>
    <w:rsid w:val="00456700"/>
    <w:rsid w:val="00456789"/>
    <w:rsid w:val="0045686C"/>
    <w:rsid w:val="00456AF2"/>
    <w:rsid w:val="00456BF5"/>
    <w:rsid w:val="00456F83"/>
    <w:rsid w:val="00457126"/>
    <w:rsid w:val="00457218"/>
    <w:rsid w:val="00457565"/>
    <w:rsid w:val="00457A79"/>
    <w:rsid w:val="00457A94"/>
    <w:rsid w:val="00457B71"/>
    <w:rsid w:val="00457B88"/>
    <w:rsid w:val="004602B0"/>
    <w:rsid w:val="00460463"/>
    <w:rsid w:val="0046052A"/>
    <w:rsid w:val="00460568"/>
    <w:rsid w:val="00460640"/>
    <w:rsid w:val="004609FA"/>
    <w:rsid w:val="00460C91"/>
    <w:rsid w:val="00461143"/>
    <w:rsid w:val="00461370"/>
    <w:rsid w:val="0046155F"/>
    <w:rsid w:val="0046184A"/>
    <w:rsid w:val="004618ED"/>
    <w:rsid w:val="00461993"/>
    <w:rsid w:val="00461C58"/>
    <w:rsid w:val="00462327"/>
    <w:rsid w:val="00462759"/>
    <w:rsid w:val="00462B6F"/>
    <w:rsid w:val="00462BAE"/>
    <w:rsid w:val="00462D39"/>
    <w:rsid w:val="00462D80"/>
    <w:rsid w:val="00462FDB"/>
    <w:rsid w:val="00463183"/>
    <w:rsid w:val="004635C5"/>
    <w:rsid w:val="004636CC"/>
    <w:rsid w:val="00463A9A"/>
    <w:rsid w:val="00463CD8"/>
    <w:rsid w:val="00463FA8"/>
    <w:rsid w:val="00464265"/>
    <w:rsid w:val="00464331"/>
    <w:rsid w:val="00464689"/>
    <w:rsid w:val="004648C4"/>
    <w:rsid w:val="00464E17"/>
    <w:rsid w:val="00464EF5"/>
    <w:rsid w:val="00465525"/>
    <w:rsid w:val="004658AE"/>
    <w:rsid w:val="0046652F"/>
    <w:rsid w:val="0046683F"/>
    <w:rsid w:val="004668C4"/>
    <w:rsid w:val="00466912"/>
    <w:rsid w:val="004669E2"/>
    <w:rsid w:val="00466E75"/>
    <w:rsid w:val="004671BF"/>
    <w:rsid w:val="0046747C"/>
    <w:rsid w:val="004674EE"/>
    <w:rsid w:val="004676D0"/>
    <w:rsid w:val="00467D08"/>
    <w:rsid w:val="00467D18"/>
    <w:rsid w:val="00467D61"/>
    <w:rsid w:val="00467EB7"/>
    <w:rsid w:val="004701DF"/>
    <w:rsid w:val="0047032D"/>
    <w:rsid w:val="00470338"/>
    <w:rsid w:val="004705A0"/>
    <w:rsid w:val="0047079A"/>
    <w:rsid w:val="0047086C"/>
    <w:rsid w:val="00470C31"/>
    <w:rsid w:val="00470E26"/>
    <w:rsid w:val="00470ECA"/>
    <w:rsid w:val="0047116E"/>
    <w:rsid w:val="004712A3"/>
    <w:rsid w:val="0047140D"/>
    <w:rsid w:val="00471686"/>
    <w:rsid w:val="00471B63"/>
    <w:rsid w:val="00471BDB"/>
    <w:rsid w:val="00471DE0"/>
    <w:rsid w:val="00471F53"/>
    <w:rsid w:val="0047216D"/>
    <w:rsid w:val="004722C5"/>
    <w:rsid w:val="004725FF"/>
    <w:rsid w:val="0047274A"/>
    <w:rsid w:val="00472A07"/>
    <w:rsid w:val="00472EE9"/>
    <w:rsid w:val="00472F4F"/>
    <w:rsid w:val="00473065"/>
    <w:rsid w:val="004733BC"/>
    <w:rsid w:val="004734D0"/>
    <w:rsid w:val="004734F9"/>
    <w:rsid w:val="0047390B"/>
    <w:rsid w:val="0047397A"/>
    <w:rsid w:val="00473BE6"/>
    <w:rsid w:val="00473CD0"/>
    <w:rsid w:val="00474111"/>
    <w:rsid w:val="00474238"/>
    <w:rsid w:val="00474398"/>
    <w:rsid w:val="004745EA"/>
    <w:rsid w:val="004747C6"/>
    <w:rsid w:val="00474FEF"/>
    <w:rsid w:val="00475117"/>
    <w:rsid w:val="0047556B"/>
    <w:rsid w:val="0047576E"/>
    <w:rsid w:val="00475D89"/>
    <w:rsid w:val="00475E5F"/>
    <w:rsid w:val="00475F57"/>
    <w:rsid w:val="0047619D"/>
    <w:rsid w:val="0047641D"/>
    <w:rsid w:val="004765F3"/>
    <w:rsid w:val="00476664"/>
    <w:rsid w:val="00476964"/>
    <w:rsid w:val="0047697A"/>
    <w:rsid w:val="00476C2C"/>
    <w:rsid w:val="00476DDF"/>
    <w:rsid w:val="00476F14"/>
    <w:rsid w:val="00477040"/>
    <w:rsid w:val="004774D8"/>
    <w:rsid w:val="004776F3"/>
    <w:rsid w:val="00477768"/>
    <w:rsid w:val="00477A2E"/>
    <w:rsid w:val="00477B1D"/>
    <w:rsid w:val="00477DDC"/>
    <w:rsid w:val="00477DE6"/>
    <w:rsid w:val="00480355"/>
    <w:rsid w:val="00480389"/>
    <w:rsid w:val="00480424"/>
    <w:rsid w:val="004805C0"/>
    <w:rsid w:val="00480BDB"/>
    <w:rsid w:val="00480C94"/>
    <w:rsid w:val="0048110D"/>
    <w:rsid w:val="0048131E"/>
    <w:rsid w:val="004815E3"/>
    <w:rsid w:val="00481636"/>
    <w:rsid w:val="00481CE6"/>
    <w:rsid w:val="00481D88"/>
    <w:rsid w:val="00482219"/>
    <w:rsid w:val="00482270"/>
    <w:rsid w:val="00482296"/>
    <w:rsid w:val="00482767"/>
    <w:rsid w:val="004827A9"/>
    <w:rsid w:val="00482AA0"/>
    <w:rsid w:val="00482B4E"/>
    <w:rsid w:val="00482B4F"/>
    <w:rsid w:val="00482BBE"/>
    <w:rsid w:val="00482D8E"/>
    <w:rsid w:val="00482EEF"/>
    <w:rsid w:val="00482F2B"/>
    <w:rsid w:val="00483160"/>
    <w:rsid w:val="004832B6"/>
    <w:rsid w:val="00483851"/>
    <w:rsid w:val="004838C1"/>
    <w:rsid w:val="0048405B"/>
    <w:rsid w:val="00484130"/>
    <w:rsid w:val="004842FF"/>
    <w:rsid w:val="00484541"/>
    <w:rsid w:val="00484764"/>
    <w:rsid w:val="00484CE0"/>
    <w:rsid w:val="00484E97"/>
    <w:rsid w:val="0048563B"/>
    <w:rsid w:val="00485BB6"/>
    <w:rsid w:val="00486BC6"/>
    <w:rsid w:val="00487069"/>
    <w:rsid w:val="00487591"/>
    <w:rsid w:val="00487725"/>
    <w:rsid w:val="00487C0C"/>
    <w:rsid w:val="0049013D"/>
    <w:rsid w:val="004902BC"/>
    <w:rsid w:val="004905BD"/>
    <w:rsid w:val="00490683"/>
    <w:rsid w:val="004907DB"/>
    <w:rsid w:val="004908FF"/>
    <w:rsid w:val="00490AEF"/>
    <w:rsid w:val="00490DF8"/>
    <w:rsid w:val="00490EF7"/>
    <w:rsid w:val="00490F67"/>
    <w:rsid w:val="004912D0"/>
    <w:rsid w:val="0049137C"/>
    <w:rsid w:val="00491652"/>
    <w:rsid w:val="00491BC9"/>
    <w:rsid w:val="00491DBA"/>
    <w:rsid w:val="0049204B"/>
    <w:rsid w:val="00492537"/>
    <w:rsid w:val="0049270A"/>
    <w:rsid w:val="0049283C"/>
    <w:rsid w:val="00492A5C"/>
    <w:rsid w:val="00492A85"/>
    <w:rsid w:val="00492BC5"/>
    <w:rsid w:val="00492BDC"/>
    <w:rsid w:val="00492E50"/>
    <w:rsid w:val="00493099"/>
    <w:rsid w:val="004931C3"/>
    <w:rsid w:val="00493311"/>
    <w:rsid w:val="004937FA"/>
    <w:rsid w:val="004939AC"/>
    <w:rsid w:val="00493B50"/>
    <w:rsid w:val="00493B62"/>
    <w:rsid w:val="00493DCF"/>
    <w:rsid w:val="004941F6"/>
    <w:rsid w:val="004945C7"/>
    <w:rsid w:val="004946F0"/>
    <w:rsid w:val="00495260"/>
    <w:rsid w:val="0049540B"/>
    <w:rsid w:val="0049567B"/>
    <w:rsid w:val="00495A71"/>
    <w:rsid w:val="00495B7B"/>
    <w:rsid w:val="00495CF1"/>
    <w:rsid w:val="00495DC8"/>
    <w:rsid w:val="0049645D"/>
    <w:rsid w:val="004964AA"/>
    <w:rsid w:val="004964F1"/>
    <w:rsid w:val="0049674F"/>
    <w:rsid w:val="00496792"/>
    <w:rsid w:val="004970F8"/>
    <w:rsid w:val="00497361"/>
    <w:rsid w:val="004A036A"/>
    <w:rsid w:val="004A03D0"/>
    <w:rsid w:val="004A052B"/>
    <w:rsid w:val="004A083B"/>
    <w:rsid w:val="004A094C"/>
    <w:rsid w:val="004A0A5F"/>
    <w:rsid w:val="004A0BE5"/>
    <w:rsid w:val="004A0CD1"/>
    <w:rsid w:val="004A0CFE"/>
    <w:rsid w:val="004A0D64"/>
    <w:rsid w:val="004A1122"/>
    <w:rsid w:val="004A1171"/>
    <w:rsid w:val="004A1474"/>
    <w:rsid w:val="004A1659"/>
    <w:rsid w:val="004A16BC"/>
    <w:rsid w:val="004A1AEE"/>
    <w:rsid w:val="004A1CCB"/>
    <w:rsid w:val="004A1E8E"/>
    <w:rsid w:val="004A1EB7"/>
    <w:rsid w:val="004A225A"/>
    <w:rsid w:val="004A241C"/>
    <w:rsid w:val="004A2485"/>
    <w:rsid w:val="004A2991"/>
    <w:rsid w:val="004A2B94"/>
    <w:rsid w:val="004A2C04"/>
    <w:rsid w:val="004A2CB9"/>
    <w:rsid w:val="004A2DE5"/>
    <w:rsid w:val="004A2F45"/>
    <w:rsid w:val="004A314E"/>
    <w:rsid w:val="004A3176"/>
    <w:rsid w:val="004A363D"/>
    <w:rsid w:val="004A395B"/>
    <w:rsid w:val="004A39BD"/>
    <w:rsid w:val="004A39F9"/>
    <w:rsid w:val="004A3C1B"/>
    <w:rsid w:val="004A3DC1"/>
    <w:rsid w:val="004A3E4D"/>
    <w:rsid w:val="004A422B"/>
    <w:rsid w:val="004A4296"/>
    <w:rsid w:val="004A4376"/>
    <w:rsid w:val="004A48D9"/>
    <w:rsid w:val="004A48DF"/>
    <w:rsid w:val="004A4A19"/>
    <w:rsid w:val="004A4E64"/>
    <w:rsid w:val="004A54D3"/>
    <w:rsid w:val="004A5721"/>
    <w:rsid w:val="004A582D"/>
    <w:rsid w:val="004A60BE"/>
    <w:rsid w:val="004A6658"/>
    <w:rsid w:val="004A6A4F"/>
    <w:rsid w:val="004A6DAB"/>
    <w:rsid w:val="004A6EC6"/>
    <w:rsid w:val="004A70BE"/>
    <w:rsid w:val="004A7254"/>
    <w:rsid w:val="004A72C8"/>
    <w:rsid w:val="004A73AB"/>
    <w:rsid w:val="004A77A1"/>
    <w:rsid w:val="004A7AF7"/>
    <w:rsid w:val="004A7B4A"/>
    <w:rsid w:val="004A7BBA"/>
    <w:rsid w:val="004A7BE9"/>
    <w:rsid w:val="004A7D72"/>
    <w:rsid w:val="004A7DFB"/>
    <w:rsid w:val="004B04A9"/>
    <w:rsid w:val="004B04B3"/>
    <w:rsid w:val="004B066D"/>
    <w:rsid w:val="004B0A47"/>
    <w:rsid w:val="004B10E5"/>
    <w:rsid w:val="004B12F7"/>
    <w:rsid w:val="004B149E"/>
    <w:rsid w:val="004B14C6"/>
    <w:rsid w:val="004B16CD"/>
    <w:rsid w:val="004B1746"/>
    <w:rsid w:val="004B17D3"/>
    <w:rsid w:val="004B19F6"/>
    <w:rsid w:val="004B1D23"/>
    <w:rsid w:val="004B2119"/>
    <w:rsid w:val="004B21A3"/>
    <w:rsid w:val="004B21B5"/>
    <w:rsid w:val="004B24D8"/>
    <w:rsid w:val="004B2841"/>
    <w:rsid w:val="004B2F5D"/>
    <w:rsid w:val="004B30A7"/>
    <w:rsid w:val="004B31DC"/>
    <w:rsid w:val="004B358E"/>
    <w:rsid w:val="004B35AE"/>
    <w:rsid w:val="004B3735"/>
    <w:rsid w:val="004B3CF7"/>
    <w:rsid w:val="004B3D2D"/>
    <w:rsid w:val="004B3DC9"/>
    <w:rsid w:val="004B3F5A"/>
    <w:rsid w:val="004B433C"/>
    <w:rsid w:val="004B43C5"/>
    <w:rsid w:val="004B49EF"/>
    <w:rsid w:val="004B4BDF"/>
    <w:rsid w:val="004B514A"/>
    <w:rsid w:val="004B53BB"/>
    <w:rsid w:val="004B571E"/>
    <w:rsid w:val="004B58DD"/>
    <w:rsid w:val="004B5B68"/>
    <w:rsid w:val="004B5E0B"/>
    <w:rsid w:val="004B62A8"/>
    <w:rsid w:val="004B635C"/>
    <w:rsid w:val="004B6407"/>
    <w:rsid w:val="004B64F0"/>
    <w:rsid w:val="004B6555"/>
    <w:rsid w:val="004B658C"/>
    <w:rsid w:val="004B694B"/>
    <w:rsid w:val="004B6D21"/>
    <w:rsid w:val="004B6ECB"/>
    <w:rsid w:val="004B6F6A"/>
    <w:rsid w:val="004B703C"/>
    <w:rsid w:val="004B7064"/>
    <w:rsid w:val="004B719C"/>
    <w:rsid w:val="004B73A4"/>
    <w:rsid w:val="004B79D7"/>
    <w:rsid w:val="004B7A80"/>
    <w:rsid w:val="004B7C0C"/>
    <w:rsid w:val="004C00CC"/>
    <w:rsid w:val="004C01A3"/>
    <w:rsid w:val="004C0227"/>
    <w:rsid w:val="004C028A"/>
    <w:rsid w:val="004C054B"/>
    <w:rsid w:val="004C07D0"/>
    <w:rsid w:val="004C098E"/>
    <w:rsid w:val="004C147F"/>
    <w:rsid w:val="004C14A3"/>
    <w:rsid w:val="004C189B"/>
    <w:rsid w:val="004C1CE4"/>
    <w:rsid w:val="004C201B"/>
    <w:rsid w:val="004C2635"/>
    <w:rsid w:val="004C27FF"/>
    <w:rsid w:val="004C297E"/>
    <w:rsid w:val="004C2D01"/>
    <w:rsid w:val="004C2D7A"/>
    <w:rsid w:val="004C32B6"/>
    <w:rsid w:val="004C3377"/>
    <w:rsid w:val="004C371F"/>
    <w:rsid w:val="004C37CF"/>
    <w:rsid w:val="004C383F"/>
    <w:rsid w:val="004C3898"/>
    <w:rsid w:val="004C3A2B"/>
    <w:rsid w:val="004C4586"/>
    <w:rsid w:val="004C4A07"/>
    <w:rsid w:val="004C4D7F"/>
    <w:rsid w:val="004C517F"/>
    <w:rsid w:val="004C5687"/>
    <w:rsid w:val="004C5D60"/>
    <w:rsid w:val="004C606B"/>
    <w:rsid w:val="004C628D"/>
    <w:rsid w:val="004C64CA"/>
    <w:rsid w:val="004C704B"/>
    <w:rsid w:val="004C72B2"/>
    <w:rsid w:val="004C72F2"/>
    <w:rsid w:val="004C7552"/>
    <w:rsid w:val="004C78C9"/>
    <w:rsid w:val="004C7BA4"/>
    <w:rsid w:val="004C7C44"/>
    <w:rsid w:val="004C7C92"/>
    <w:rsid w:val="004C7F7B"/>
    <w:rsid w:val="004C7FCC"/>
    <w:rsid w:val="004D05C3"/>
    <w:rsid w:val="004D071B"/>
    <w:rsid w:val="004D0856"/>
    <w:rsid w:val="004D0941"/>
    <w:rsid w:val="004D0B33"/>
    <w:rsid w:val="004D0CEA"/>
    <w:rsid w:val="004D130D"/>
    <w:rsid w:val="004D14E6"/>
    <w:rsid w:val="004D1B01"/>
    <w:rsid w:val="004D1EE8"/>
    <w:rsid w:val="004D1F71"/>
    <w:rsid w:val="004D2090"/>
    <w:rsid w:val="004D2372"/>
    <w:rsid w:val="004D26E4"/>
    <w:rsid w:val="004D2AB4"/>
    <w:rsid w:val="004D2B75"/>
    <w:rsid w:val="004D2ECD"/>
    <w:rsid w:val="004D339B"/>
    <w:rsid w:val="004D33E5"/>
    <w:rsid w:val="004D3533"/>
    <w:rsid w:val="004D36B1"/>
    <w:rsid w:val="004D3825"/>
    <w:rsid w:val="004D38A9"/>
    <w:rsid w:val="004D3C4F"/>
    <w:rsid w:val="004D3D61"/>
    <w:rsid w:val="004D3F1D"/>
    <w:rsid w:val="004D3F48"/>
    <w:rsid w:val="004D41F2"/>
    <w:rsid w:val="004D4B58"/>
    <w:rsid w:val="004D4B74"/>
    <w:rsid w:val="004D4C67"/>
    <w:rsid w:val="004D4DE6"/>
    <w:rsid w:val="004D4F83"/>
    <w:rsid w:val="004D52CE"/>
    <w:rsid w:val="004D55B7"/>
    <w:rsid w:val="004D5905"/>
    <w:rsid w:val="004D5A28"/>
    <w:rsid w:val="004D5C1D"/>
    <w:rsid w:val="004D5C36"/>
    <w:rsid w:val="004D5FF9"/>
    <w:rsid w:val="004D6158"/>
    <w:rsid w:val="004D6400"/>
    <w:rsid w:val="004D6544"/>
    <w:rsid w:val="004D6A74"/>
    <w:rsid w:val="004D6C60"/>
    <w:rsid w:val="004D6E0B"/>
    <w:rsid w:val="004D6F1B"/>
    <w:rsid w:val="004D73EA"/>
    <w:rsid w:val="004D750D"/>
    <w:rsid w:val="004D76D2"/>
    <w:rsid w:val="004D7809"/>
    <w:rsid w:val="004D7851"/>
    <w:rsid w:val="004D7A25"/>
    <w:rsid w:val="004D7B5C"/>
    <w:rsid w:val="004D7BD8"/>
    <w:rsid w:val="004D7EBD"/>
    <w:rsid w:val="004E0084"/>
    <w:rsid w:val="004E0796"/>
    <w:rsid w:val="004E0849"/>
    <w:rsid w:val="004E0FB9"/>
    <w:rsid w:val="004E1048"/>
    <w:rsid w:val="004E1091"/>
    <w:rsid w:val="004E1631"/>
    <w:rsid w:val="004E18DB"/>
    <w:rsid w:val="004E1DCD"/>
    <w:rsid w:val="004E1E2C"/>
    <w:rsid w:val="004E1F14"/>
    <w:rsid w:val="004E1F82"/>
    <w:rsid w:val="004E22FA"/>
    <w:rsid w:val="004E25E8"/>
    <w:rsid w:val="004E2680"/>
    <w:rsid w:val="004E28F9"/>
    <w:rsid w:val="004E2BB1"/>
    <w:rsid w:val="004E2D7D"/>
    <w:rsid w:val="004E2F44"/>
    <w:rsid w:val="004E2F68"/>
    <w:rsid w:val="004E316B"/>
    <w:rsid w:val="004E333A"/>
    <w:rsid w:val="004E333B"/>
    <w:rsid w:val="004E385A"/>
    <w:rsid w:val="004E4192"/>
    <w:rsid w:val="004E458E"/>
    <w:rsid w:val="004E45F6"/>
    <w:rsid w:val="004E462E"/>
    <w:rsid w:val="004E48D6"/>
    <w:rsid w:val="004E492E"/>
    <w:rsid w:val="004E4BD1"/>
    <w:rsid w:val="004E4C14"/>
    <w:rsid w:val="004E4E09"/>
    <w:rsid w:val="004E51D1"/>
    <w:rsid w:val="004E52CE"/>
    <w:rsid w:val="004E55C1"/>
    <w:rsid w:val="004E56C6"/>
    <w:rsid w:val="004E56DC"/>
    <w:rsid w:val="004E5828"/>
    <w:rsid w:val="004E586B"/>
    <w:rsid w:val="004E588F"/>
    <w:rsid w:val="004E598C"/>
    <w:rsid w:val="004E5B16"/>
    <w:rsid w:val="004E605F"/>
    <w:rsid w:val="004E6088"/>
    <w:rsid w:val="004E60A7"/>
    <w:rsid w:val="004E6512"/>
    <w:rsid w:val="004E6D7B"/>
    <w:rsid w:val="004E6F95"/>
    <w:rsid w:val="004E724A"/>
    <w:rsid w:val="004E744E"/>
    <w:rsid w:val="004E76DE"/>
    <w:rsid w:val="004E76F4"/>
    <w:rsid w:val="004E7727"/>
    <w:rsid w:val="004E7B73"/>
    <w:rsid w:val="004F040D"/>
    <w:rsid w:val="004F0618"/>
    <w:rsid w:val="004F06FE"/>
    <w:rsid w:val="004F0804"/>
    <w:rsid w:val="004F0B32"/>
    <w:rsid w:val="004F0B4E"/>
    <w:rsid w:val="004F0B6C"/>
    <w:rsid w:val="004F0D53"/>
    <w:rsid w:val="004F12A6"/>
    <w:rsid w:val="004F1308"/>
    <w:rsid w:val="004F1A14"/>
    <w:rsid w:val="004F1FDE"/>
    <w:rsid w:val="004F1FF8"/>
    <w:rsid w:val="004F201A"/>
    <w:rsid w:val="004F2078"/>
    <w:rsid w:val="004F220B"/>
    <w:rsid w:val="004F23E5"/>
    <w:rsid w:val="004F2748"/>
    <w:rsid w:val="004F2B03"/>
    <w:rsid w:val="004F2B10"/>
    <w:rsid w:val="004F2C05"/>
    <w:rsid w:val="004F310C"/>
    <w:rsid w:val="004F3192"/>
    <w:rsid w:val="004F3715"/>
    <w:rsid w:val="004F3AFC"/>
    <w:rsid w:val="004F3CEE"/>
    <w:rsid w:val="004F3D3C"/>
    <w:rsid w:val="004F3DBC"/>
    <w:rsid w:val="004F4123"/>
    <w:rsid w:val="004F412B"/>
    <w:rsid w:val="004F4393"/>
    <w:rsid w:val="004F4DA3"/>
    <w:rsid w:val="004F5076"/>
    <w:rsid w:val="004F536A"/>
    <w:rsid w:val="004F5601"/>
    <w:rsid w:val="004F5673"/>
    <w:rsid w:val="004F57F7"/>
    <w:rsid w:val="004F58B3"/>
    <w:rsid w:val="004F63CB"/>
    <w:rsid w:val="004F673D"/>
    <w:rsid w:val="004F6929"/>
    <w:rsid w:val="004F6AA5"/>
    <w:rsid w:val="004F6CC4"/>
    <w:rsid w:val="004F6D63"/>
    <w:rsid w:val="004F6ED4"/>
    <w:rsid w:val="004F7F69"/>
    <w:rsid w:val="0050009D"/>
    <w:rsid w:val="005001AB"/>
    <w:rsid w:val="0050041C"/>
    <w:rsid w:val="0050055F"/>
    <w:rsid w:val="00500AA1"/>
    <w:rsid w:val="0050104A"/>
    <w:rsid w:val="00501F6B"/>
    <w:rsid w:val="005020A0"/>
    <w:rsid w:val="005023A2"/>
    <w:rsid w:val="005027F9"/>
    <w:rsid w:val="0050287C"/>
    <w:rsid w:val="00502887"/>
    <w:rsid w:val="00502C35"/>
    <w:rsid w:val="00502DB8"/>
    <w:rsid w:val="00502F1C"/>
    <w:rsid w:val="00502F31"/>
    <w:rsid w:val="00502FE0"/>
    <w:rsid w:val="00503149"/>
    <w:rsid w:val="00503814"/>
    <w:rsid w:val="00503859"/>
    <w:rsid w:val="00503C1C"/>
    <w:rsid w:val="00503C84"/>
    <w:rsid w:val="00503CB2"/>
    <w:rsid w:val="00503CFD"/>
    <w:rsid w:val="00503D49"/>
    <w:rsid w:val="00503E93"/>
    <w:rsid w:val="0050420F"/>
    <w:rsid w:val="005042E9"/>
    <w:rsid w:val="0050453B"/>
    <w:rsid w:val="00504D53"/>
    <w:rsid w:val="0050544F"/>
    <w:rsid w:val="0050558A"/>
    <w:rsid w:val="0050568B"/>
    <w:rsid w:val="00505994"/>
    <w:rsid w:val="00505B83"/>
    <w:rsid w:val="00505DC8"/>
    <w:rsid w:val="00505E17"/>
    <w:rsid w:val="0050637D"/>
    <w:rsid w:val="0050647F"/>
    <w:rsid w:val="00506557"/>
    <w:rsid w:val="0050677A"/>
    <w:rsid w:val="0050693E"/>
    <w:rsid w:val="00506F1C"/>
    <w:rsid w:val="00506F91"/>
    <w:rsid w:val="00506F95"/>
    <w:rsid w:val="0050764A"/>
    <w:rsid w:val="00507D32"/>
    <w:rsid w:val="00510138"/>
    <w:rsid w:val="0051032F"/>
    <w:rsid w:val="00510482"/>
    <w:rsid w:val="005104B4"/>
    <w:rsid w:val="0051057A"/>
    <w:rsid w:val="0051070D"/>
    <w:rsid w:val="005108D8"/>
    <w:rsid w:val="005109DD"/>
    <w:rsid w:val="00510BA9"/>
    <w:rsid w:val="00510BD4"/>
    <w:rsid w:val="00510C4A"/>
    <w:rsid w:val="00510CA4"/>
    <w:rsid w:val="00510E2E"/>
    <w:rsid w:val="00510E6F"/>
    <w:rsid w:val="00510E86"/>
    <w:rsid w:val="00510F0A"/>
    <w:rsid w:val="00511247"/>
    <w:rsid w:val="0051146E"/>
    <w:rsid w:val="005116F9"/>
    <w:rsid w:val="005117AE"/>
    <w:rsid w:val="005117DB"/>
    <w:rsid w:val="00511845"/>
    <w:rsid w:val="00511937"/>
    <w:rsid w:val="00511B10"/>
    <w:rsid w:val="00511FDE"/>
    <w:rsid w:val="00512250"/>
    <w:rsid w:val="005124AB"/>
    <w:rsid w:val="0051252D"/>
    <w:rsid w:val="00512700"/>
    <w:rsid w:val="005128CF"/>
    <w:rsid w:val="00512AE7"/>
    <w:rsid w:val="00512B12"/>
    <w:rsid w:val="00512E7C"/>
    <w:rsid w:val="0051314B"/>
    <w:rsid w:val="00513290"/>
    <w:rsid w:val="005133EA"/>
    <w:rsid w:val="00513738"/>
    <w:rsid w:val="0051373B"/>
    <w:rsid w:val="00513A6C"/>
    <w:rsid w:val="00513CDA"/>
    <w:rsid w:val="00513FF1"/>
    <w:rsid w:val="00514455"/>
    <w:rsid w:val="00514907"/>
    <w:rsid w:val="005149D4"/>
    <w:rsid w:val="00514E9B"/>
    <w:rsid w:val="00515380"/>
    <w:rsid w:val="005153A7"/>
    <w:rsid w:val="005154BA"/>
    <w:rsid w:val="00515568"/>
    <w:rsid w:val="00515679"/>
    <w:rsid w:val="0051582F"/>
    <w:rsid w:val="005159B3"/>
    <w:rsid w:val="00515A7C"/>
    <w:rsid w:val="00515D7C"/>
    <w:rsid w:val="00515DE8"/>
    <w:rsid w:val="005160E9"/>
    <w:rsid w:val="00516254"/>
    <w:rsid w:val="005163C6"/>
    <w:rsid w:val="005164F3"/>
    <w:rsid w:val="00516920"/>
    <w:rsid w:val="00516CDB"/>
    <w:rsid w:val="00516E0D"/>
    <w:rsid w:val="00516E6F"/>
    <w:rsid w:val="00516ECC"/>
    <w:rsid w:val="00517557"/>
    <w:rsid w:val="005177B0"/>
    <w:rsid w:val="005177EC"/>
    <w:rsid w:val="00517C7C"/>
    <w:rsid w:val="00517C93"/>
    <w:rsid w:val="00517D7B"/>
    <w:rsid w:val="00517F32"/>
    <w:rsid w:val="0052032D"/>
    <w:rsid w:val="00520346"/>
    <w:rsid w:val="005208D8"/>
    <w:rsid w:val="0052094F"/>
    <w:rsid w:val="00520A17"/>
    <w:rsid w:val="00520A82"/>
    <w:rsid w:val="00520B4B"/>
    <w:rsid w:val="00520CCC"/>
    <w:rsid w:val="00521571"/>
    <w:rsid w:val="005218C9"/>
    <w:rsid w:val="005219CF"/>
    <w:rsid w:val="00521FBE"/>
    <w:rsid w:val="00522303"/>
    <w:rsid w:val="005225D4"/>
    <w:rsid w:val="0052262E"/>
    <w:rsid w:val="00522695"/>
    <w:rsid w:val="005226BD"/>
    <w:rsid w:val="005227D5"/>
    <w:rsid w:val="00522DC7"/>
    <w:rsid w:val="00523127"/>
    <w:rsid w:val="005231DD"/>
    <w:rsid w:val="00523215"/>
    <w:rsid w:val="005232AE"/>
    <w:rsid w:val="005232BB"/>
    <w:rsid w:val="005234DA"/>
    <w:rsid w:val="00523613"/>
    <w:rsid w:val="0052392B"/>
    <w:rsid w:val="00524690"/>
    <w:rsid w:val="00524C80"/>
    <w:rsid w:val="00524C82"/>
    <w:rsid w:val="0052511A"/>
    <w:rsid w:val="0052531F"/>
    <w:rsid w:val="005256BA"/>
    <w:rsid w:val="005256D7"/>
    <w:rsid w:val="00525A6A"/>
    <w:rsid w:val="00525B61"/>
    <w:rsid w:val="00525F77"/>
    <w:rsid w:val="00526281"/>
    <w:rsid w:val="00526285"/>
    <w:rsid w:val="0052661E"/>
    <w:rsid w:val="00526638"/>
    <w:rsid w:val="0052666B"/>
    <w:rsid w:val="0052683D"/>
    <w:rsid w:val="00526844"/>
    <w:rsid w:val="00526C25"/>
    <w:rsid w:val="00526E70"/>
    <w:rsid w:val="00526EA4"/>
    <w:rsid w:val="00527057"/>
    <w:rsid w:val="00527427"/>
    <w:rsid w:val="00527B4D"/>
    <w:rsid w:val="00527D79"/>
    <w:rsid w:val="00530616"/>
    <w:rsid w:val="00530A9D"/>
    <w:rsid w:val="00530CF8"/>
    <w:rsid w:val="00531006"/>
    <w:rsid w:val="00531106"/>
    <w:rsid w:val="005313AD"/>
    <w:rsid w:val="005318EE"/>
    <w:rsid w:val="00531AF8"/>
    <w:rsid w:val="00531BAC"/>
    <w:rsid w:val="00531EA3"/>
    <w:rsid w:val="00531EBA"/>
    <w:rsid w:val="00531F07"/>
    <w:rsid w:val="00532357"/>
    <w:rsid w:val="00532385"/>
    <w:rsid w:val="00532A60"/>
    <w:rsid w:val="00532D3F"/>
    <w:rsid w:val="005333BF"/>
    <w:rsid w:val="00533B97"/>
    <w:rsid w:val="00533C3E"/>
    <w:rsid w:val="00533FAF"/>
    <w:rsid w:val="0053413A"/>
    <w:rsid w:val="00534437"/>
    <w:rsid w:val="00534B59"/>
    <w:rsid w:val="00534EC4"/>
    <w:rsid w:val="005353C1"/>
    <w:rsid w:val="005354FA"/>
    <w:rsid w:val="00535556"/>
    <w:rsid w:val="0053559A"/>
    <w:rsid w:val="005359D2"/>
    <w:rsid w:val="00535C33"/>
    <w:rsid w:val="00535D7C"/>
    <w:rsid w:val="00535FAD"/>
    <w:rsid w:val="00535FEB"/>
    <w:rsid w:val="00536117"/>
    <w:rsid w:val="005362A6"/>
    <w:rsid w:val="00536438"/>
    <w:rsid w:val="00536730"/>
    <w:rsid w:val="00536759"/>
    <w:rsid w:val="00536B85"/>
    <w:rsid w:val="00536C61"/>
    <w:rsid w:val="00536C8F"/>
    <w:rsid w:val="00536CD6"/>
    <w:rsid w:val="00536ED8"/>
    <w:rsid w:val="005375C1"/>
    <w:rsid w:val="00537737"/>
    <w:rsid w:val="00537926"/>
    <w:rsid w:val="00537C62"/>
    <w:rsid w:val="00537CC1"/>
    <w:rsid w:val="0054026C"/>
    <w:rsid w:val="00540296"/>
    <w:rsid w:val="00540486"/>
    <w:rsid w:val="005405F1"/>
    <w:rsid w:val="005409E0"/>
    <w:rsid w:val="00540B76"/>
    <w:rsid w:val="00540B7A"/>
    <w:rsid w:val="00540CA8"/>
    <w:rsid w:val="00540E1F"/>
    <w:rsid w:val="00540FE2"/>
    <w:rsid w:val="0054113A"/>
    <w:rsid w:val="00541496"/>
    <w:rsid w:val="005414A9"/>
    <w:rsid w:val="00541561"/>
    <w:rsid w:val="005419C9"/>
    <w:rsid w:val="00542045"/>
    <w:rsid w:val="00542223"/>
    <w:rsid w:val="00542309"/>
    <w:rsid w:val="005429B9"/>
    <w:rsid w:val="00542EDD"/>
    <w:rsid w:val="005430C2"/>
    <w:rsid w:val="00543C5E"/>
    <w:rsid w:val="005442E9"/>
    <w:rsid w:val="00544445"/>
    <w:rsid w:val="005444B9"/>
    <w:rsid w:val="0054460C"/>
    <w:rsid w:val="00544760"/>
    <w:rsid w:val="005449D8"/>
    <w:rsid w:val="00544A08"/>
    <w:rsid w:val="00544A5D"/>
    <w:rsid w:val="00544BC4"/>
    <w:rsid w:val="005451A0"/>
    <w:rsid w:val="00545203"/>
    <w:rsid w:val="00545FA0"/>
    <w:rsid w:val="005460AB"/>
    <w:rsid w:val="005462D7"/>
    <w:rsid w:val="0054643F"/>
    <w:rsid w:val="00546492"/>
    <w:rsid w:val="0054649F"/>
    <w:rsid w:val="005465C6"/>
    <w:rsid w:val="00546771"/>
    <w:rsid w:val="0054689E"/>
    <w:rsid w:val="00546970"/>
    <w:rsid w:val="00547490"/>
    <w:rsid w:val="005474FA"/>
    <w:rsid w:val="00547A24"/>
    <w:rsid w:val="00547B24"/>
    <w:rsid w:val="00547B39"/>
    <w:rsid w:val="00547B63"/>
    <w:rsid w:val="00547B8B"/>
    <w:rsid w:val="00547C2D"/>
    <w:rsid w:val="00550232"/>
    <w:rsid w:val="005502B0"/>
    <w:rsid w:val="00550536"/>
    <w:rsid w:val="00550624"/>
    <w:rsid w:val="00550AA6"/>
    <w:rsid w:val="00550AD2"/>
    <w:rsid w:val="00550C9F"/>
    <w:rsid w:val="00551291"/>
    <w:rsid w:val="00551735"/>
    <w:rsid w:val="00551882"/>
    <w:rsid w:val="00551AE3"/>
    <w:rsid w:val="00551AF4"/>
    <w:rsid w:val="00551C61"/>
    <w:rsid w:val="00551DC1"/>
    <w:rsid w:val="00551E39"/>
    <w:rsid w:val="00551F71"/>
    <w:rsid w:val="00552215"/>
    <w:rsid w:val="00552535"/>
    <w:rsid w:val="005528AF"/>
    <w:rsid w:val="00552939"/>
    <w:rsid w:val="005532FE"/>
    <w:rsid w:val="0055335C"/>
    <w:rsid w:val="005533A9"/>
    <w:rsid w:val="00553CBB"/>
    <w:rsid w:val="00553FD1"/>
    <w:rsid w:val="005544E8"/>
    <w:rsid w:val="0055459B"/>
    <w:rsid w:val="00554C42"/>
    <w:rsid w:val="00554E19"/>
    <w:rsid w:val="00554E7E"/>
    <w:rsid w:val="005558C0"/>
    <w:rsid w:val="0055597D"/>
    <w:rsid w:val="0055599D"/>
    <w:rsid w:val="00555C1F"/>
    <w:rsid w:val="00555E12"/>
    <w:rsid w:val="00555F08"/>
    <w:rsid w:val="00556030"/>
    <w:rsid w:val="005560A3"/>
    <w:rsid w:val="0055616A"/>
    <w:rsid w:val="00556235"/>
    <w:rsid w:val="0055628F"/>
    <w:rsid w:val="00556303"/>
    <w:rsid w:val="0055657C"/>
    <w:rsid w:val="0055674A"/>
    <w:rsid w:val="00556974"/>
    <w:rsid w:val="00556C7A"/>
    <w:rsid w:val="00556D54"/>
    <w:rsid w:val="00556FF1"/>
    <w:rsid w:val="00556FF5"/>
    <w:rsid w:val="005570C3"/>
    <w:rsid w:val="005572C3"/>
    <w:rsid w:val="00557808"/>
    <w:rsid w:val="00557971"/>
    <w:rsid w:val="00557A34"/>
    <w:rsid w:val="0056037B"/>
    <w:rsid w:val="005605B8"/>
    <w:rsid w:val="0056074B"/>
    <w:rsid w:val="005607A7"/>
    <w:rsid w:val="00560F07"/>
    <w:rsid w:val="00560FBB"/>
    <w:rsid w:val="00561129"/>
    <w:rsid w:val="0056121F"/>
    <w:rsid w:val="00561A53"/>
    <w:rsid w:val="00561B22"/>
    <w:rsid w:val="00561CDE"/>
    <w:rsid w:val="00561E4A"/>
    <w:rsid w:val="00561FF0"/>
    <w:rsid w:val="0056286C"/>
    <w:rsid w:val="00562BFF"/>
    <w:rsid w:val="00562C84"/>
    <w:rsid w:val="00563073"/>
    <w:rsid w:val="005630A6"/>
    <w:rsid w:val="005631CC"/>
    <w:rsid w:val="0056368E"/>
    <w:rsid w:val="005637A1"/>
    <w:rsid w:val="005638CB"/>
    <w:rsid w:val="00563984"/>
    <w:rsid w:val="00563B19"/>
    <w:rsid w:val="00563E8B"/>
    <w:rsid w:val="0056402D"/>
    <w:rsid w:val="005646B4"/>
    <w:rsid w:val="005649D2"/>
    <w:rsid w:val="00564B27"/>
    <w:rsid w:val="005650F4"/>
    <w:rsid w:val="00565270"/>
    <w:rsid w:val="00565AF9"/>
    <w:rsid w:val="00565B42"/>
    <w:rsid w:val="00565D12"/>
    <w:rsid w:val="00565D57"/>
    <w:rsid w:val="00565E88"/>
    <w:rsid w:val="005661BC"/>
    <w:rsid w:val="0056631D"/>
    <w:rsid w:val="00566474"/>
    <w:rsid w:val="0056648E"/>
    <w:rsid w:val="0056651E"/>
    <w:rsid w:val="00566528"/>
    <w:rsid w:val="00566F72"/>
    <w:rsid w:val="005670E2"/>
    <w:rsid w:val="00567266"/>
    <w:rsid w:val="005674A2"/>
    <w:rsid w:val="00567504"/>
    <w:rsid w:val="00567728"/>
    <w:rsid w:val="0056774B"/>
    <w:rsid w:val="005678A2"/>
    <w:rsid w:val="00567E40"/>
    <w:rsid w:val="005700CE"/>
    <w:rsid w:val="0057010C"/>
    <w:rsid w:val="00570130"/>
    <w:rsid w:val="00570153"/>
    <w:rsid w:val="00570391"/>
    <w:rsid w:val="005704A9"/>
    <w:rsid w:val="0057060B"/>
    <w:rsid w:val="005711AC"/>
    <w:rsid w:val="005714B3"/>
    <w:rsid w:val="0057151B"/>
    <w:rsid w:val="005718B0"/>
    <w:rsid w:val="00571A8E"/>
    <w:rsid w:val="00571BCD"/>
    <w:rsid w:val="00571D4E"/>
    <w:rsid w:val="00571E54"/>
    <w:rsid w:val="00571E74"/>
    <w:rsid w:val="00572012"/>
    <w:rsid w:val="005721D3"/>
    <w:rsid w:val="005724B2"/>
    <w:rsid w:val="00572505"/>
    <w:rsid w:val="00572B0C"/>
    <w:rsid w:val="00572E27"/>
    <w:rsid w:val="005730B2"/>
    <w:rsid w:val="0057310C"/>
    <w:rsid w:val="005733FE"/>
    <w:rsid w:val="005734EE"/>
    <w:rsid w:val="00573D4C"/>
    <w:rsid w:val="00573E51"/>
    <w:rsid w:val="00573F84"/>
    <w:rsid w:val="00574399"/>
    <w:rsid w:val="005743C0"/>
    <w:rsid w:val="00574647"/>
    <w:rsid w:val="005747CF"/>
    <w:rsid w:val="00574878"/>
    <w:rsid w:val="005749DA"/>
    <w:rsid w:val="00574B6E"/>
    <w:rsid w:val="00574D59"/>
    <w:rsid w:val="00574D6C"/>
    <w:rsid w:val="005753C0"/>
    <w:rsid w:val="00575BF5"/>
    <w:rsid w:val="00575F68"/>
    <w:rsid w:val="005765A4"/>
    <w:rsid w:val="00576782"/>
    <w:rsid w:val="005767BD"/>
    <w:rsid w:val="00576811"/>
    <w:rsid w:val="00576830"/>
    <w:rsid w:val="00576957"/>
    <w:rsid w:val="00576999"/>
    <w:rsid w:val="00576ADB"/>
    <w:rsid w:val="0057703B"/>
    <w:rsid w:val="0057705B"/>
    <w:rsid w:val="00577146"/>
    <w:rsid w:val="0057715B"/>
    <w:rsid w:val="00577517"/>
    <w:rsid w:val="005777C9"/>
    <w:rsid w:val="00577855"/>
    <w:rsid w:val="005779B1"/>
    <w:rsid w:val="00577E89"/>
    <w:rsid w:val="00577EEB"/>
    <w:rsid w:val="00580234"/>
    <w:rsid w:val="005804B6"/>
    <w:rsid w:val="005804EA"/>
    <w:rsid w:val="005804F9"/>
    <w:rsid w:val="005805D0"/>
    <w:rsid w:val="00580C52"/>
    <w:rsid w:val="00580E04"/>
    <w:rsid w:val="0058136A"/>
    <w:rsid w:val="0058137C"/>
    <w:rsid w:val="00581770"/>
    <w:rsid w:val="005817E1"/>
    <w:rsid w:val="005819CD"/>
    <w:rsid w:val="00581ADD"/>
    <w:rsid w:val="0058237C"/>
    <w:rsid w:val="00582440"/>
    <w:rsid w:val="005826C3"/>
    <w:rsid w:val="005826DC"/>
    <w:rsid w:val="00582809"/>
    <w:rsid w:val="00582863"/>
    <w:rsid w:val="00582A1E"/>
    <w:rsid w:val="00582C34"/>
    <w:rsid w:val="00582F53"/>
    <w:rsid w:val="00583076"/>
    <w:rsid w:val="00583C66"/>
    <w:rsid w:val="00583DEE"/>
    <w:rsid w:val="005840A5"/>
    <w:rsid w:val="005841A7"/>
    <w:rsid w:val="0058426E"/>
    <w:rsid w:val="005844FB"/>
    <w:rsid w:val="00584673"/>
    <w:rsid w:val="005849F8"/>
    <w:rsid w:val="00584C04"/>
    <w:rsid w:val="00584E31"/>
    <w:rsid w:val="00584F82"/>
    <w:rsid w:val="0058545C"/>
    <w:rsid w:val="00585E43"/>
    <w:rsid w:val="00585ED9"/>
    <w:rsid w:val="005860CC"/>
    <w:rsid w:val="0058632F"/>
    <w:rsid w:val="005866AC"/>
    <w:rsid w:val="005866DD"/>
    <w:rsid w:val="00586B45"/>
    <w:rsid w:val="00586BD7"/>
    <w:rsid w:val="00587331"/>
    <w:rsid w:val="0058773A"/>
    <w:rsid w:val="005877AD"/>
    <w:rsid w:val="00587812"/>
    <w:rsid w:val="0058798C"/>
    <w:rsid w:val="00587B15"/>
    <w:rsid w:val="00587C8F"/>
    <w:rsid w:val="00587C9F"/>
    <w:rsid w:val="00587E58"/>
    <w:rsid w:val="005900B7"/>
    <w:rsid w:val="005900FA"/>
    <w:rsid w:val="0059012B"/>
    <w:rsid w:val="0059016A"/>
    <w:rsid w:val="0059020B"/>
    <w:rsid w:val="005907F2"/>
    <w:rsid w:val="005908F9"/>
    <w:rsid w:val="00590930"/>
    <w:rsid w:val="005909D6"/>
    <w:rsid w:val="00590A1E"/>
    <w:rsid w:val="00590B59"/>
    <w:rsid w:val="00590C0C"/>
    <w:rsid w:val="00590EEA"/>
    <w:rsid w:val="005911A2"/>
    <w:rsid w:val="00591433"/>
    <w:rsid w:val="005915C8"/>
    <w:rsid w:val="005916AB"/>
    <w:rsid w:val="005918D9"/>
    <w:rsid w:val="00591995"/>
    <w:rsid w:val="00591B94"/>
    <w:rsid w:val="00592606"/>
    <w:rsid w:val="00592754"/>
    <w:rsid w:val="005928FF"/>
    <w:rsid w:val="00592D24"/>
    <w:rsid w:val="00593081"/>
    <w:rsid w:val="005935A4"/>
    <w:rsid w:val="00593745"/>
    <w:rsid w:val="0059383E"/>
    <w:rsid w:val="00593BA9"/>
    <w:rsid w:val="00593BF5"/>
    <w:rsid w:val="00594093"/>
    <w:rsid w:val="00594175"/>
    <w:rsid w:val="005944A5"/>
    <w:rsid w:val="0059460A"/>
    <w:rsid w:val="0059474D"/>
    <w:rsid w:val="0059484A"/>
    <w:rsid w:val="005948C2"/>
    <w:rsid w:val="00594B11"/>
    <w:rsid w:val="00594DA5"/>
    <w:rsid w:val="00594FC0"/>
    <w:rsid w:val="0059521E"/>
    <w:rsid w:val="00595416"/>
    <w:rsid w:val="00595655"/>
    <w:rsid w:val="005957F5"/>
    <w:rsid w:val="0059581E"/>
    <w:rsid w:val="00595AEC"/>
    <w:rsid w:val="00595C3F"/>
    <w:rsid w:val="00595DCA"/>
    <w:rsid w:val="00595FD1"/>
    <w:rsid w:val="00595FEF"/>
    <w:rsid w:val="0059660A"/>
    <w:rsid w:val="005966C8"/>
    <w:rsid w:val="0059688F"/>
    <w:rsid w:val="005974A0"/>
    <w:rsid w:val="0059779B"/>
    <w:rsid w:val="00597C2A"/>
    <w:rsid w:val="00597F0B"/>
    <w:rsid w:val="00597F7D"/>
    <w:rsid w:val="005A01AE"/>
    <w:rsid w:val="005A0575"/>
    <w:rsid w:val="005A0C6C"/>
    <w:rsid w:val="005A0E70"/>
    <w:rsid w:val="005A0FC9"/>
    <w:rsid w:val="005A0FEE"/>
    <w:rsid w:val="005A10CA"/>
    <w:rsid w:val="005A132A"/>
    <w:rsid w:val="005A1663"/>
    <w:rsid w:val="005A1857"/>
    <w:rsid w:val="005A185E"/>
    <w:rsid w:val="005A1928"/>
    <w:rsid w:val="005A1B18"/>
    <w:rsid w:val="005A1C78"/>
    <w:rsid w:val="005A1FF8"/>
    <w:rsid w:val="005A209A"/>
    <w:rsid w:val="005A23FC"/>
    <w:rsid w:val="005A2503"/>
    <w:rsid w:val="005A36D5"/>
    <w:rsid w:val="005A3A08"/>
    <w:rsid w:val="005A3A19"/>
    <w:rsid w:val="005A3E85"/>
    <w:rsid w:val="005A3FC8"/>
    <w:rsid w:val="005A3FE3"/>
    <w:rsid w:val="005A4000"/>
    <w:rsid w:val="005A40A9"/>
    <w:rsid w:val="005A417E"/>
    <w:rsid w:val="005A44CF"/>
    <w:rsid w:val="005A477E"/>
    <w:rsid w:val="005A4B50"/>
    <w:rsid w:val="005A4C33"/>
    <w:rsid w:val="005A4CB0"/>
    <w:rsid w:val="005A4E5F"/>
    <w:rsid w:val="005A5850"/>
    <w:rsid w:val="005A592A"/>
    <w:rsid w:val="005A59C9"/>
    <w:rsid w:val="005A5E30"/>
    <w:rsid w:val="005A6076"/>
    <w:rsid w:val="005A61C9"/>
    <w:rsid w:val="005A64BB"/>
    <w:rsid w:val="005A662D"/>
    <w:rsid w:val="005A6A71"/>
    <w:rsid w:val="005A6EB5"/>
    <w:rsid w:val="005A70F9"/>
    <w:rsid w:val="005A7293"/>
    <w:rsid w:val="005A7305"/>
    <w:rsid w:val="005A7509"/>
    <w:rsid w:val="005A79CD"/>
    <w:rsid w:val="005A7A04"/>
    <w:rsid w:val="005A7A69"/>
    <w:rsid w:val="005A7E79"/>
    <w:rsid w:val="005A7EF6"/>
    <w:rsid w:val="005B023B"/>
    <w:rsid w:val="005B03C4"/>
    <w:rsid w:val="005B0406"/>
    <w:rsid w:val="005B0439"/>
    <w:rsid w:val="005B06CE"/>
    <w:rsid w:val="005B0A96"/>
    <w:rsid w:val="005B0CA4"/>
    <w:rsid w:val="005B10B4"/>
    <w:rsid w:val="005B12AF"/>
    <w:rsid w:val="005B1409"/>
    <w:rsid w:val="005B1E2A"/>
    <w:rsid w:val="005B1F38"/>
    <w:rsid w:val="005B2033"/>
    <w:rsid w:val="005B2176"/>
    <w:rsid w:val="005B2509"/>
    <w:rsid w:val="005B29A4"/>
    <w:rsid w:val="005B3535"/>
    <w:rsid w:val="005B35D7"/>
    <w:rsid w:val="005B3896"/>
    <w:rsid w:val="005B38E2"/>
    <w:rsid w:val="005B392A"/>
    <w:rsid w:val="005B3AA3"/>
    <w:rsid w:val="005B3BD0"/>
    <w:rsid w:val="005B3F2D"/>
    <w:rsid w:val="005B3F41"/>
    <w:rsid w:val="005B41F4"/>
    <w:rsid w:val="005B4840"/>
    <w:rsid w:val="005B4C4E"/>
    <w:rsid w:val="005B5103"/>
    <w:rsid w:val="005B5121"/>
    <w:rsid w:val="005B5195"/>
    <w:rsid w:val="005B524D"/>
    <w:rsid w:val="005B53DA"/>
    <w:rsid w:val="005B5584"/>
    <w:rsid w:val="005B56DC"/>
    <w:rsid w:val="005B579F"/>
    <w:rsid w:val="005B5A64"/>
    <w:rsid w:val="005B5AB9"/>
    <w:rsid w:val="005B5BBF"/>
    <w:rsid w:val="005B5DB5"/>
    <w:rsid w:val="005B6043"/>
    <w:rsid w:val="005B60C1"/>
    <w:rsid w:val="005B61B5"/>
    <w:rsid w:val="005B6209"/>
    <w:rsid w:val="005B62F5"/>
    <w:rsid w:val="005B6321"/>
    <w:rsid w:val="005B6361"/>
    <w:rsid w:val="005B671D"/>
    <w:rsid w:val="005B68EF"/>
    <w:rsid w:val="005B6C43"/>
    <w:rsid w:val="005B6D90"/>
    <w:rsid w:val="005B6F83"/>
    <w:rsid w:val="005B73AE"/>
    <w:rsid w:val="005B74AC"/>
    <w:rsid w:val="005B78EA"/>
    <w:rsid w:val="005B7BF4"/>
    <w:rsid w:val="005B7C6C"/>
    <w:rsid w:val="005B7C6F"/>
    <w:rsid w:val="005B7E33"/>
    <w:rsid w:val="005B7EFB"/>
    <w:rsid w:val="005B7EFF"/>
    <w:rsid w:val="005B7F4D"/>
    <w:rsid w:val="005C04D8"/>
    <w:rsid w:val="005C094D"/>
    <w:rsid w:val="005C0B0C"/>
    <w:rsid w:val="005C0D08"/>
    <w:rsid w:val="005C14F2"/>
    <w:rsid w:val="005C17DD"/>
    <w:rsid w:val="005C1806"/>
    <w:rsid w:val="005C1CB8"/>
    <w:rsid w:val="005C2478"/>
    <w:rsid w:val="005C2B76"/>
    <w:rsid w:val="005C2CB4"/>
    <w:rsid w:val="005C34ED"/>
    <w:rsid w:val="005C3672"/>
    <w:rsid w:val="005C3A94"/>
    <w:rsid w:val="005C400F"/>
    <w:rsid w:val="005C471F"/>
    <w:rsid w:val="005C47CF"/>
    <w:rsid w:val="005C48BA"/>
    <w:rsid w:val="005C4958"/>
    <w:rsid w:val="005C4A66"/>
    <w:rsid w:val="005C4B89"/>
    <w:rsid w:val="005C4E43"/>
    <w:rsid w:val="005C50FE"/>
    <w:rsid w:val="005C566D"/>
    <w:rsid w:val="005C57BF"/>
    <w:rsid w:val="005C5800"/>
    <w:rsid w:val="005C5EF3"/>
    <w:rsid w:val="005C5F4D"/>
    <w:rsid w:val="005C6020"/>
    <w:rsid w:val="005C605A"/>
    <w:rsid w:val="005C62A3"/>
    <w:rsid w:val="005C62DD"/>
    <w:rsid w:val="005C686B"/>
    <w:rsid w:val="005C69C5"/>
    <w:rsid w:val="005C6B3E"/>
    <w:rsid w:val="005C6FE6"/>
    <w:rsid w:val="005C72E0"/>
    <w:rsid w:val="005C74FB"/>
    <w:rsid w:val="005C7719"/>
    <w:rsid w:val="005C78A0"/>
    <w:rsid w:val="005C79C0"/>
    <w:rsid w:val="005C7BD1"/>
    <w:rsid w:val="005C7CC5"/>
    <w:rsid w:val="005C7CCB"/>
    <w:rsid w:val="005C7E6C"/>
    <w:rsid w:val="005D01B7"/>
    <w:rsid w:val="005D035A"/>
    <w:rsid w:val="005D092C"/>
    <w:rsid w:val="005D0DB9"/>
    <w:rsid w:val="005D0EF1"/>
    <w:rsid w:val="005D1166"/>
    <w:rsid w:val="005D14F2"/>
    <w:rsid w:val="005D154F"/>
    <w:rsid w:val="005D1602"/>
    <w:rsid w:val="005D19B9"/>
    <w:rsid w:val="005D1C60"/>
    <w:rsid w:val="005D260F"/>
    <w:rsid w:val="005D285B"/>
    <w:rsid w:val="005D28AA"/>
    <w:rsid w:val="005D2B82"/>
    <w:rsid w:val="005D33F7"/>
    <w:rsid w:val="005D3617"/>
    <w:rsid w:val="005D36A0"/>
    <w:rsid w:val="005D3B5F"/>
    <w:rsid w:val="005D3C28"/>
    <w:rsid w:val="005D3F3E"/>
    <w:rsid w:val="005D4187"/>
    <w:rsid w:val="005D4310"/>
    <w:rsid w:val="005D4313"/>
    <w:rsid w:val="005D4466"/>
    <w:rsid w:val="005D45F6"/>
    <w:rsid w:val="005D47F0"/>
    <w:rsid w:val="005D4855"/>
    <w:rsid w:val="005D505D"/>
    <w:rsid w:val="005D543E"/>
    <w:rsid w:val="005D544E"/>
    <w:rsid w:val="005D55A2"/>
    <w:rsid w:val="005D56A7"/>
    <w:rsid w:val="005D5796"/>
    <w:rsid w:val="005D585A"/>
    <w:rsid w:val="005D5AB3"/>
    <w:rsid w:val="005D616D"/>
    <w:rsid w:val="005D67AA"/>
    <w:rsid w:val="005D6B2B"/>
    <w:rsid w:val="005D6B95"/>
    <w:rsid w:val="005D731B"/>
    <w:rsid w:val="005D74B3"/>
    <w:rsid w:val="005D768F"/>
    <w:rsid w:val="005D7907"/>
    <w:rsid w:val="005D7944"/>
    <w:rsid w:val="005D7CC8"/>
    <w:rsid w:val="005E003C"/>
    <w:rsid w:val="005E02CA"/>
    <w:rsid w:val="005E0377"/>
    <w:rsid w:val="005E0477"/>
    <w:rsid w:val="005E064C"/>
    <w:rsid w:val="005E0CDC"/>
    <w:rsid w:val="005E119D"/>
    <w:rsid w:val="005E1587"/>
    <w:rsid w:val="005E16A5"/>
    <w:rsid w:val="005E191D"/>
    <w:rsid w:val="005E19CC"/>
    <w:rsid w:val="005E19CE"/>
    <w:rsid w:val="005E1A70"/>
    <w:rsid w:val="005E1C1B"/>
    <w:rsid w:val="005E1ED0"/>
    <w:rsid w:val="005E1EF6"/>
    <w:rsid w:val="005E206E"/>
    <w:rsid w:val="005E2098"/>
    <w:rsid w:val="005E20F9"/>
    <w:rsid w:val="005E2256"/>
    <w:rsid w:val="005E22A9"/>
    <w:rsid w:val="005E2430"/>
    <w:rsid w:val="005E2738"/>
    <w:rsid w:val="005E2B1A"/>
    <w:rsid w:val="005E2B46"/>
    <w:rsid w:val="005E2BDE"/>
    <w:rsid w:val="005E2DB3"/>
    <w:rsid w:val="005E2E8A"/>
    <w:rsid w:val="005E37BF"/>
    <w:rsid w:val="005E385F"/>
    <w:rsid w:val="005E396D"/>
    <w:rsid w:val="005E3EB2"/>
    <w:rsid w:val="005E40CE"/>
    <w:rsid w:val="005E459A"/>
    <w:rsid w:val="005E466E"/>
    <w:rsid w:val="005E4CA5"/>
    <w:rsid w:val="005E4DCF"/>
    <w:rsid w:val="005E5632"/>
    <w:rsid w:val="005E56A2"/>
    <w:rsid w:val="005E5B81"/>
    <w:rsid w:val="005E610D"/>
    <w:rsid w:val="005E6544"/>
    <w:rsid w:val="005E6798"/>
    <w:rsid w:val="005E67EF"/>
    <w:rsid w:val="005E7003"/>
    <w:rsid w:val="005E74FC"/>
    <w:rsid w:val="005E7913"/>
    <w:rsid w:val="005E79D7"/>
    <w:rsid w:val="005F03CD"/>
    <w:rsid w:val="005F07C3"/>
    <w:rsid w:val="005F0A27"/>
    <w:rsid w:val="005F0B38"/>
    <w:rsid w:val="005F0BD7"/>
    <w:rsid w:val="005F0C1B"/>
    <w:rsid w:val="005F0D36"/>
    <w:rsid w:val="005F0DBC"/>
    <w:rsid w:val="005F1B86"/>
    <w:rsid w:val="005F2185"/>
    <w:rsid w:val="005F218C"/>
    <w:rsid w:val="005F2CB1"/>
    <w:rsid w:val="005F2E33"/>
    <w:rsid w:val="005F2E98"/>
    <w:rsid w:val="005F3023"/>
    <w:rsid w:val="005F3025"/>
    <w:rsid w:val="005F30C7"/>
    <w:rsid w:val="005F3125"/>
    <w:rsid w:val="005F3681"/>
    <w:rsid w:val="005F3B46"/>
    <w:rsid w:val="005F3C9E"/>
    <w:rsid w:val="005F3ED6"/>
    <w:rsid w:val="005F473E"/>
    <w:rsid w:val="005F4C2A"/>
    <w:rsid w:val="005F4C3B"/>
    <w:rsid w:val="005F5473"/>
    <w:rsid w:val="005F54DE"/>
    <w:rsid w:val="005F5C0C"/>
    <w:rsid w:val="005F5D60"/>
    <w:rsid w:val="005F618C"/>
    <w:rsid w:val="005F6217"/>
    <w:rsid w:val="005F6264"/>
    <w:rsid w:val="005F62EA"/>
    <w:rsid w:val="005F64CC"/>
    <w:rsid w:val="005F682F"/>
    <w:rsid w:val="005F693E"/>
    <w:rsid w:val="005F6D38"/>
    <w:rsid w:val="005F6F45"/>
    <w:rsid w:val="005F6FA9"/>
    <w:rsid w:val="005F708A"/>
    <w:rsid w:val="005F70BD"/>
    <w:rsid w:val="005F747E"/>
    <w:rsid w:val="005F74CD"/>
    <w:rsid w:val="005F74FB"/>
    <w:rsid w:val="005F77BA"/>
    <w:rsid w:val="005F77DB"/>
    <w:rsid w:val="005F79AB"/>
    <w:rsid w:val="005F7AC4"/>
    <w:rsid w:val="005F7B52"/>
    <w:rsid w:val="005F7B9A"/>
    <w:rsid w:val="005F7D7E"/>
    <w:rsid w:val="00600139"/>
    <w:rsid w:val="00600198"/>
    <w:rsid w:val="006006E5"/>
    <w:rsid w:val="006009B3"/>
    <w:rsid w:val="00600A7F"/>
    <w:rsid w:val="00600FDB"/>
    <w:rsid w:val="00601175"/>
    <w:rsid w:val="00601A90"/>
    <w:rsid w:val="00601B0C"/>
    <w:rsid w:val="006021A7"/>
    <w:rsid w:val="00602441"/>
    <w:rsid w:val="0060248D"/>
    <w:rsid w:val="0060283C"/>
    <w:rsid w:val="006028B0"/>
    <w:rsid w:val="00603871"/>
    <w:rsid w:val="00603B85"/>
    <w:rsid w:val="00603BC1"/>
    <w:rsid w:val="00603D43"/>
    <w:rsid w:val="0060422F"/>
    <w:rsid w:val="00604457"/>
    <w:rsid w:val="00604562"/>
    <w:rsid w:val="00604617"/>
    <w:rsid w:val="00604682"/>
    <w:rsid w:val="006048E2"/>
    <w:rsid w:val="00604944"/>
    <w:rsid w:val="00604B57"/>
    <w:rsid w:val="00604B6C"/>
    <w:rsid w:val="00604F14"/>
    <w:rsid w:val="0060514A"/>
    <w:rsid w:val="00605256"/>
    <w:rsid w:val="0060530A"/>
    <w:rsid w:val="0060536E"/>
    <w:rsid w:val="006053B2"/>
    <w:rsid w:val="006054D5"/>
    <w:rsid w:val="0060554E"/>
    <w:rsid w:val="00605632"/>
    <w:rsid w:val="006058AB"/>
    <w:rsid w:val="00605A1C"/>
    <w:rsid w:val="00605D73"/>
    <w:rsid w:val="00605E77"/>
    <w:rsid w:val="00605F82"/>
    <w:rsid w:val="00605FA5"/>
    <w:rsid w:val="0060604D"/>
    <w:rsid w:val="00606227"/>
    <w:rsid w:val="006063A9"/>
    <w:rsid w:val="006063F4"/>
    <w:rsid w:val="00606580"/>
    <w:rsid w:val="006066DD"/>
    <w:rsid w:val="006067E4"/>
    <w:rsid w:val="00606979"/>
    <w:rsid w:val="00606B40"/>
    <w:rsid w:val="00606C0A"/>
    <w:rsid w:val="00606F3D"/>
    <w:rsid w:val="00607160"/>
    <w:rsid w:val="0060719D"/>
    <w:rsid w:val="006072D8"/>
    <w:rsid w:val="00607538"/>
    <w:rsid w:val="0060755B"/>
    <w:rsid w:val="00607901"/>
    <w:rsid w:val="006079FE"/>
    <w:rsid w:val="00607B8F"/>
    <w:rsid w:val="00607EBF"/>
    <w:rsid w:val="00610336"/>
    <w:rsid w:val="00610693"/>
    <w:rsid w:val="0061069D"/>
    <w:rsid w:val="00610B48"/>
    <w:rsid w:val="00611039"/>
    <w:rsid w:val="0061107F"/>
    <w:rsid w:val="0061135A"/>
    <w:rsid w:val="006113F1"/>
    <w:rsid w:val="006115AF"/>
    <w:rsid w:val="00611721"/>
    <w:rsid w:val="006118F4"/>
    <w:rsid w:val="00611921"/>
    <w:rsid w:val="00611B83"/>
    <w:rsid w:val="00611D14"/>
    <w:rsid w:val="00611E15"/>
    <w:rsid w:val="00611E74"/>
    <w:rsid w:val="00611F64"/>
    <w:rsid w:val="00612210"/>
    <w:rsid w:val="00612245"/>
    <w:rsid w:val="006122FD"/>
    <w:rsid w:val="00612451"/>
    <w:rsid w:val="00612660"/>
    <w:rsid w:val="006126D6"/>
    <w:rsid w:val="00612BFD"/>
    <w:rsid w:val="00612FAE"/>
    <w:rsid w:val="00613126"/>
    <w:rsid w:val="00613187"/>
    <w:rsid w:val="00613257"/>
    <w:rsid w:val="006136B0"/>
    <w:rsid w:val="0061372D"/>
    <w:rsid w:val="00613765"/>
    <w:rsid w:val="00613A29"/>
    <w:rsid w:val="00613D70"/>
    <w:rsid w:val="006141D4"/>
    <w:rsid w:val="0061439A"/>
    <w:rsid w:val="006147A3"/>
    <w:rsid w:val="0061484D"/>
    <w:rsid w:val="00614EEC"/>
    <w:rsid w:val="006150F3"/>
    <w:rsid w:val="006154EA"/>
    <w:rsid w:val="006157F9"/>
    <w:rsid w:val="0061586B"/>
    <w:rsid w:val="00615F5E"/>
    <w:rsid w:val="00616302"/>
    <w:rsid w:val="006167BA"/>
    <w:rsid w:val="006168F4"/>
    <w:rsid w:val="006169C0"/>
    <w:rsid w:val="00616AA0"/>
    <w:rsid w:val="00616AAA"/>
    <w:rsid w:val="00616CA4"/>
    <w:rsid w:val="00616F8F"/>
    <w:rsid w:val="0061750F"/>
    <w:rsid w:val="006175FE"/>
    <w:rsid w:val="006179C0"/>
    <w:rsid w:val="00620076"/>
    <w:rsid w:val="006203E9"/>
    <w:rsid w:val="006204AF"/>
    <w:rsid w:val="006204DE"/>
    <w:rsid w:val="00620766"/>
    <w:rsid w:val="0062082B"/>
    <w:rsid w:val="00620A57"/>
    <w:rsid w:val="00620A71"/>
    <w:rsid w:val="00620BC2"/>
    <w:rsid w:val="00620D80"/>
    <w:rsid w:val="00620DF1"/>
    <w:rsid w:val="006217F2"/>
    <w:rsid w:val="006219EF"/>
    <w:rsid w:val="006219F1"/>
    <w:rsid w:val="00621B12"/>
    <w:rsid w:val="0062221C"/>
    <w:rsid w:val="00622798"/>
    <w:rsid w:val="006227D1"/>
    <w:rsid w:val="006227FB"/>
    <w:rsid w:val="00622AB7"/>
    <w:rsid w:val="00622D43"/>
    <w:rsid w:val="00622D72"/>
    <w:rsid w:val="00622E20"/>
    <w:rsid w:val="00622F6A"/>
    <w:rsid w:val="00623174"/>
    <w:rsid w:val="006234A6"/>
    <w:rsid w:val="006237B2"/>
    <w:rsid w:val="00623A28"/>
    <w:rsid w:val="00623C8F"/>
    <w:rsid w:val="00623E67"/>
    <w:rsid w:val="00624004"/>
    <w:rsid w:val="006240C3"/>
    <w:rsid w:val="00624289"/>
    <w:rsid w:val="006242C7"/>
    <w:rsid w:val="006242E3"/>
    <w:rsid w:val="006242FE"/>
    <w:rsid w:val="00624429"/>
    <w:rsid w:val="0062481E"/>
    <w:rsid w:val="00624CE3"/>
    <w:rsid w:val="00624E5D"/>
    <w:rsid w:val="00624FCE"/>
    <w:rsid w:val="006252D9"/>
    <w:rsid w:val="006259D5"/>
    <w:rsid w:val="00625B54"/>
    <w:rsid w:val="00626313"/>
    <w:rsid w:val="00626412"/>
    <w:rsid w:val="006266B5"/>
    <w:rsid w:val="0062670D"/>
    <w:rsid w:val="006269E4"/>
    <w:rsid w:val="00626B9B"/>
    <w:rsid w:val="0062732E"/>
    <w:rsid w:val="00627366"/>
    <w:rsid w:val="00627410"/>
    <w:rsid w:val="006274B9"/>
    <w:rsid w:val="006274EE"/>
    <w:rsid w:val="00627574"/>
    <w:rsid w:val="00627B88"/>
    <w:rsid w:val="00627B98"/>
    <w:rsid w:val="00627BB8"/>
    <w:rsid w:val="00627C97"/>
    <w:rsid w:val="00630001"/>
    <w:rsid w:val="00630665"/>
    <w:rsid w:val="006306A8"/>
    <w:rsid w:val="00630962"/>
    <w:rsid w:val="00630E40"/>
    <w:rsid w:val="006311B3"/>
    <w:rsid w:val="00631B22"/>
    <w:rsid w:val="00632205"/>
    <w:rsid w:val="0063284C"/>
    <w:rsid w:val="00632AF2"/>
    <w:rsid w:val="00632C26"/>
    <w:rsid w:val="00632EE4"/>
    <w:rsid w:val="0063336D"/>
    <w:rsid w:val="00633565"/>
    <w:rsid w:val="00633D93"/>
    <w:rsid w:val="0063413A"/>
    <w:rsid w:val="0063435F"/>
    <w:rsid w:val="00634B51"/>
    <w:rsid w:val="00634BCF"/>
    <w:rsid w:val="00634CD3"/>
    <w:rsid w:val="00634EFF"/>
    <w:rsid w:val="00634F27"/>
    <w:rsid w:val="006352C0"/>
    <w:rsid w:val="00635456"/>
    <w:rsid w:val="006355B0"/>
    <w:rsid w:val="006355BE"/>
    <w:rsid w:val="006355FA"/>
    <w:rsid w:val="0063578A"/>
    <w:rsid w:val="006358B1"/>
    <w:rsid w:val="00635C4D"/>
    <w:rsid w:val="00636398"/>
    <w:rsid w:val="00636441"/>
    <w:rsid w:val="00636764"/>
    <w:rsid w:val="006368D3"/>
    <w:rsid w:val="00636AC4"/>
    <w:rsid w:val="00636CB5"/>
    <w:rsid w:val="00636DE5"/>
    <w:rsid w:val="00637144"/>
    <w:rsid w:val="00637465"/>
    <w:rsid w:val="0063760E"/>
    <w:rsid w:val="006376AB"/>
    <w:rsid w:val="006376D2"/>
    <w:rsid w:val="00637716"/>
    <w:rsid w:val="006377EC"/>
    <w:rsid w:val="00637852"/>
    <w:rsid w:val="00637D6C"/>
    <w:rsid w:val="00637E4A"/>
    <w:rsid w:val="00637F0C"/>
    <w:rsid w:val="00640204"/>
    <w:rsid w:val="0064020E"/>
    <w:rsid w:val="006403CD"/>
    <w:rsid w:val="00640719"/>
    <w:rsid w:val="00640D64"/>
    <w:rsid w:val="006411D5"/>
    <w:rsid w:val="0064151F"/>
    <w:rsid w:val="00641533"/>
    <w:rsid w:val="006419A7"/>
    <w:rsid w:val="00641D41"/>
    <w:rsid w:val="00641D6D"/>
    <w:rsid w:val="00641D8C"/>
    <w:rsid w:val="00641DCE"/>
    <w:rsid w:val="00641F7D"/>
    <w:rsid w:val="0064208D"/>
    <w:rsid w:val="00642177"/>
    <w:rsid w:val="006429B7"/>
    <w:rsid w:val="00642C92"/>
    <w:rsid w:val="0064302B"/>
    <w:rsid w:val="0064339E"/>
    <w:rsid w:val="00643475"/>
    <w:rsid w:val="0064357B"/>
    <w:rsid w:val="00643906"/>
    <w:rsid w:val="0064396A"/>
    <w:rsid w:val="00643B15"/>
    <w:rsid w:val="00643BD6"/>
    <w:rsid w:val="00643D40"/>
    <w:rsid w:val="00643D8E"/>
    <w:rsid w:val="00643F02"/>
    <w:rsid w:val="00643F3A"/>
    <w:rsid w:val="00643F3B"/>
    <w:rsid w:val="00644055"/>
    <w:rsid w:val="0064409B"/>
    <w:rsid w:val="0064431B"/>
    <w:rsid w:val="00644AAF"/>
    <w:rsid w:val="00644D9C"/>
    <w:rsid w:val="00644DDE"/>
    <w:rsid w:val="00644F8C"/>
    <w:rsid w:val="006456D6"/>
    <w:rsid w:val="0064573B"/>
    <w:rsid w:val="006457CF"/>
    <w:rsid w:val="00645853"/>
    <w:rsid w:val="006458B2"/>
    <w:rsid w:val="0064624E"/>
    <w:rsid w:val="0064636E"/>
    <w:rsid w:val="0064637A"/>
    <w:rsid w:val="006468A4"/>
    <w:rsid w:val="00646A1D"/>
    <w:rsid w:val="00646BEF"/>
    <w:rsid w:val="006470A2"/>
    <w:rsid w:val="006472CE"/>
    <w:rsid w:val="0064737F"/>
    <w:rsid w:val="00647AB6"/>
    <w:rsid w:val="00647C37"/>
    <w:rsid w:val="00647C62"/>
    <w:rsid w:val="00647F7B"/>
    <w:rsid w:val="006501C7"/>
    <w:rsid w:val="006502F5"/>
    <w:rsid w:val="00650477"/>
    <w:rsid w:val="006504DA"/>
    <w:rsid w:val="00650528"/>
    <w:rsid w:val="006506B6"/>
    <w:rsid w:val="00650801"/>
    <w:rsid w:val="00650935"/>
    <w:rsid w:val="006509CF"/>
    <w:rsid w:val="00650A47"/>
    <w:rsid w:val="00650AB9"/>
    <w:rsid w:val="006511DA"/>
    <w:rsid w:val="0065132B"/>
    <w:rsid w:val="006515CD"/>
    <w:rsid w:val="00651996"/>
    <w:rsid w:val="00652135"/>
    <w:rsid w:val="00652184"/>
    <w:rsid w:val="0065269F"/>
    <w:rsid w:val="00652738"/>
    <w:rsid w:val="0065288A"/>
    <w:rsid w:val="00652C42"/>
    <w:rsid w:val="00652E7A"/>
    <w:rsid w:val="006536E5"/>
    <w:rsid w:val="00653733"/>
    <w:rsid w:val="00653E74"/>
    <w:rsid w:val="00653E89"/>
    <w:rsid w:val="00653ECA"/>
    <w:rsid w:val="0065408F"/>
    <w:rsid w:val="00654227"/>
    <w:rsid w:val="00654922"/>
    <w:rsid w:val="00654941"/>
    <w:rsid w:val="00654999"/>
    <w:rsid w:val="00654ACC"/>
    <w:rsid w:val="00654AE6"/>
    <w:rsid w:val="00654CAC"/>
    <w:rsid w:val="00654D4F"/>
    <w:rsid w:val="00654DC0"/>
    <w:rsid w:val="0065514C"/>
    <w:rsid w:val="006554D7"/>
    <w:rsid w:val="006555DC"/>
    <w:rsid w:val="00655733"/>
    <w:rsid w:val="006558D1"/>
    <w:rsid w:val="00655A57"/>
    <w:rsid w:val="00655ACD"/>
    <w:rsid w:val="00655C81"/>
    <w:rsid w:val="00655E0D"/>
    <w:rsid w:val="00655EA0"/>
    <w:rsid w:val="0065662E"/>
    <w:rsid w:val="00656674"/>
    <w:rsid w:val="00656A92"/>
    <w:rsid w:val="00656DDE"/>
    <w:rsid w:val="00657087"/>
    <w:rsid w:val="00657115"/>
    <w:rsid w:val="006573F1"/>
    <w:rsid w:val="0065783A"/>
    <w:rsid w:val="00657A75"/>
    <w:rsid w:val="00657F84"/>
    <w:rsid w:val="0066011D"/>
    <w:rsid w:val="006601A9"/>
    <w:rsid w:val="00660526"/>
    <w:rsid w:val="006607C0"/>
    <w:rsid w:val="006609B6"/>
    <w:rsid w:val="00660B46"/>
    <w:rsid w:val="00660E36"/>
    <w:rsid w:val="00660EB2"/>
    <w:rsid w:val="00660FA5"/>
    <w:rsid w:val="00661304"/>
    <w:rsid w:val="006613A6"/>
    <w:rsid w:val="00661660"/>
    <w:rsid w:val="006618E7"/>
    <w:rsid w:val="006619E1"/>
    <w:rsid w:val="00661A2E"/>
    <w:rsid w:val="00661C96"/>
    <w:rsid w:val="00661D6B"/>
    <w:rsid w:val="00661EED"/>
    <w:rsid w:val="006620A0"/>
    <w:rsid w:val="00662355"/>
    <w:rsid w:val="00662437"/>
    <w:rsid w:val="006624E3"/>
    <w:rsid w:val="00662501"/>
    <w:rsid w:val="0066266A"/>
    <w:rsid w:val="006626E5"/>
    <w:rsid w:val="006627A2"/>
    <w:rsid w:val="00662A72"/>
    <w:rsid w:val="00662D28"/>
    <w:rsid w:val="00662D9B"/>
    <w:rsid w:val="00662F42"/>
    <w:rsid w:val="00662FB1"/>
    <w:rsid w:val="0066329F"/>
    <w:rsid w:val="0066345D"/>
    <w:rsid w:val="006634E6"/>
    <w:rsid w:val="0066363C"/>
    <w:rsid w:val="006637C4"/>
    <w:rsid w:val="00663ABA"/>
    <w:rsid w:val="00663D93"/>
    <w:rsid w:val="00663D9A"/>
    <w:rsid w:val="00663E53"/>
    <w:rsid w:val="00663EB4"/>
    <w:rsid w:val="006641F8"/>
    <w:rsid w:val="00664208"/>
    <w:rsid w:val="00664324"/>
    <w:rsid w:val="0066452C"/>
    <w:rsid w:val="006646A3"/>
    <w:rsid w:val="0066483F"/>
    <w:rsid w:val="006648F1"/>
    <w:rsid w:val="00664B4C"/>
    <w:rsid w:val="00664F4C"/>
    <w:rsid w:val="006652D8"/>
    <w:rsid w:val="00665347"/>
    <w:rsid w:val="006655EE"/>
    <w:rsid w:val="0066582F"/>
    <w:rsid w:val="00665A11"/>
    <w:rsid w:val="00665C71"/>
    <w:rsid w:val="00666201"/>
    <w:rsid w:val="00666342"/>
    <w:rsid w:val="006663CD"/>
    <w:rsid w:val="00666518"/>
    <w:rsid w:val="00666A8A"/>
    <w:rsid w:val="00666CA0"/>
    <w:rsid w:val="00666FE7"/>
    <w:rsid w:val="0066708C"/>
    <w:rsid w:val="0066710C"/>
    <w:rsid w:val="006671DB"/>
    <w:rsid w:val="00667575"/>
    <w:rsid w:val="006677C1"/>
    <w:rsid w:val="006679B5"/>
    <w:rsid w:val="00667BDC"/>
    <w:rsid w:val="00667DED"/>
    <w:rsid w:val="00667E04"/>
    <w:rsid w:val="00667EE7"/>
    <w:rsid w:val="00670085"/>
    <w:rsid w:val="006700EF"/>
    <w:rsid w:val="0067077B"/>
    <w:rsid w:val="00670907"/>
    <w:rsid w:val="00670919"/>
    <w:rsid w:val="00670922"/>
    <w:rsid w:val="00670BE1"/>
    <w:rsid w:val="00670DC1"/>
    <w:rsid w:val="00670EC5"/>
    <w:rsid w:val="00671235"/>
    <w:rsid w:val="00671D19"/>
    <w:rsid w:val="00671EFE"/>
    <w:rsid w:val="0067218F"/>
    <w:rsid w:val="006721FB"/>
    <w:rsid w:val="006723A6"/>
    <w:rsid w:val="006726BA"/>
    <w:rsid w:val="006726BD"/>
    <w:rsid w:val="00672854"/>
    <w:rsid w:val="00672B13"/>
    <w:rsid w:val="00672C22"/>
    <w:rsid w:val="00672F1D"/>
    <w:rsid w:val="00672FE3"/>
    <w:rsid w:val="00673400"/>
    <w:rsid w:val="00673618"/>
    <w:rsid w:val="0067372A"/>
    <w:rsid w:val="00673AF7"/>
    <w:rsid w:val="00673CCA"/>
    <w:rsid w:val="00673DFC"/>
    <w:rsid w:val="00673FA9"/>
    <w:rsid w:val="006741F2"/>
    <w:rsid w:val="0067426B"/>
    <w:rsid w:val="00674287"/>
    <w:rsid w:val="00674B38"/>
    <w:rsid w:val="00674CC3"/>
    <w:rsid w:val="00674D50"/>
    <w:rsid w:val="00674F50"/>
    <w:rsid w:val="00674F88"/>
    <w:rsid w:val="00675135"/>
    <w:rsid w:val="006751A3"/>
    <w:rsid w:val="006753B4"/>
    <w:rsid w:val="0067540D"/>
    <w:rsid w:val="00675607"/>
    <w:rsid w:val="006759AD"/>
    <w:rsid w:val="00675A7C"/>
    <w:rsid w:val="00675C72"/>
    <w:rsid w:val="00675D43"/>
    <w:rsid w:val="0067648B"/>
    <w:rsid w:val="0067681F"/>
    <w:rsid w:val="00676ABE"/>
    <w:rsid w:val="00676B54"/>
    <w:rsid w:val="00676BF2"/>
    <w:rsid w:val="00676ECB"/>
    <w:rsid w:val="006771F9"/>
    <w:rsid w:val="0067754C"/>
    <w:rsid w:val="0067759E"/>
    <w:rsid w:val="006776D7"/>
    <w:rsid w:val="00677D71"/>
    <w:rsid w:val="00677E19"/>
    <w:rsid w:val="00677F90"/>
    <w:rsid w:val="00680154"/>
    <w:rsid w:val="00680541"/>
    <w:rsid w:val="00680875"/>
    <w:rsid w:val="006808E7"/>
    <w:rsid w:val="006809B6"/>
    <w:rsid w:val="00680EA6"/>
    <w:rsid w:val="00681003"/>
    <w:rsid w:val="00681038"/>
    <w:rsid w:val="0068112E"/>
    <w:rsid w:val="0068113B"/>
    <w:rsid w:val="006812EB"/>
    <w:rsid w:val="00681349"/>
    <w:rsid w:val="0068136B"/>
    <w:rsid w:val="006817C9"/>
    <w:rsid w:val="006819C3"/>
    <w:rsid w:val="00681CEE"/>
    <w:rsid w:val="00681D3A"/>
    <w:rsid w:val="0068212A"/>
    <w:rsid w:val="00682489"/>
    <w:rsid w:val="00682823"/>
    <w:rsid w:val="0068295E"/>
    <w:rsid w:val="00682BB4"/>
    <w:rsid w:val="00682DB1"/>
    <w:rsid w:val="00682DD5"/>
    <w:rsid w:val="00682E56"/>
    <w:rsid w:val="00682E63"/>
    <w:rsid w:val="006831AD"/>
    <w:rsid w:val="006831D1"/>
    <w:rsid w:val="00683443"/>
    <w:rsid w:val="006836A5"/>
    <w:rsid w:val="006836AB"/>
    <w:rsid w:val="006837DE"/>
    <w:rsid w:val="00683CDD"/>
    <w:rsid w:val="00683D4E"/>
    <w:rsid w:val="00683ECE"/>
    <w:rsid w:val="00683FCD"/>
    <w:rsid w:val="00684019"/>
    <w:rsid w:val="0068408A"/>
    <w:rsid w:val="006840CD"/>
    <w:rsid w:val="00684130"/>
    <w:rsid w:val="00684194"/>
    <w:rsid w:val="0068492C"/>
    <w:rsid w:val="006849D9"/>
    <w:rsid w:val="00684BBE"/>
    <w:rsid w:val="00684CC6"/>
    <w:rsid w:val="00684E16"/>
    <w:rsid w:val="00684FFA"/>
    <w:rsid w:val="0068539F"/>
    <w:rsid w:val="00685454"/>
    <w:rsid w:val="006854BC"/>
    <w:rsid w:val="0068582B"/>
    <w:rsid w:val="006859F4"/>
    <w:rsid w:val="0068631D"/>
    <w:rsid w:val="006863F8"/>
    <w:rsid w:val="00686BE8"/>
    <w:rsid w:val="00686DE3"/>
    <w:rsid w:val="00686F0C"/>
    <w:rsid w:val="00687004"/>
    <w:rsid w:val="0068723E"/>
    <w:rsid w:val="00687573"/>
    <w:rsid w:val="00687629"/>
    <w:rsid w:val="00687825"/>
    <w:rsid w:val="006879E5"/>
    <w:rsid w:val="00687BFF"/>
    <w:rsid w:val="00687D23"/>
    <w:rsid w:val="00687F1F"/>
    <w:rsid w:val="0069021D"/>
    <w:rsid w:val="006902E3"/>
    <w:rsid w:val="006905C7"/>
    <w:rsid w:val="00690836"/>
    <w:rsid w:val="00690D58"/>
    <w:rsid w:val="00691139"/>
    <w:rsid w:val="006911F0"/>
    <w:rsid w:val="006912DD"/>
    <w:rsid w:val="006914FB"/>
    <w:rsid w:val="006915F5"/>
    <w:rsid w:val="006916B1"/>
    <w:rsid w:val="006917A3"/>
    <w:rsid w:val="00691E3B"/>
    <w:rsid w:val="00692199"/>
    <w:rsid w:val="00692270"/>
    <w:rsid w:val="0069247D"/>
    <w:rsid w:val="006924F0"/>
    <w:rsid w:val="00692537"/>
    <w:rsid w:val="00692648"/>
    <w:rsid w:val="006928E4"/>
    <w:rsid w:val="00692B5E"/>
    <w:rsid w:val="00692EBD"/>
    <w:rsid w:val="00692F44"/>
    <w:rsid w:val="00693373"/>
    <w:rsid w:val="00693B14"/>
    <w:rsid w:val="00693B4C"/>
    <w:rsid w:val="00693C09"/>
    <w:rsid w:val="00693E0E"/>
    <w:rsid w:val="00693E25"/>
    <w:rsid w:val="00693E6C"/>
    <w:rsid w:val="00694054"/>
    <w:rsid w:val="00694213"/>
    <w:rsid w:val="006942D8"/>
    <w:rsid w:val="006944FC"/>
    <w:rsid w:val="00694732"/>
    <w:rsid w:val="00694B17"/>
    <w:rsid w:val="00694BDE"/>
    <w:rsid w:val="00694F36"/>
    <w:rsid w:val="006952B4"/>
    <w:rsid w:val="0069537B"/>
    <w:rsid w:val="0069538B"/>
    <w:rsid w:val="00695760"/>
    <w:rsid w:val="00695AD4"/>
    <w:rsid w:val="00695D5B"/>
    <w:rsid w:val="00695FC2"/>
    <w:rsid w:val="006963D8"/>
    <w:rsid w:val="00696949"/>
    <w:rsid w:val="00696ABA"/>
    <w:rsid w:val="00696C93"/>
    <w:rsid w:val="00697052"/>
    <w:rsid w:val="00697600"/>
    <w:rsid w:val="00697784"/>
    <w:rsid w:val="006978D8"/>
    <w:rsid w:val="0069795C"/>
    <w:rsid w:val="00697A75"/>
    <w:rsid w:val="00697AF9"/>
    <w:rsid w:val="00697B5F"/>
    <w:rsid w:val="00697FC5"/>
    <w:rsid w:val="006A0038"/>
    <w:rsid w:val="006A006A"/>
    <w:rsid w:val="006A030B"/>
    <w:rsid w:val="006A0992"/>
    <w:rsid w:val="006A0F3D"/>
    <w:rsid w:val="006A13F4"/>
    <w:rsid w:val="006A153F"/>
    <w:rsid w:val="006A15A2"/>
    <w:rsid w:val="006A164D"/>
    <w:rsid w:val="006A2100"/>
    <w:rsid w:val="006A22F9"/>
    <w:rsid w:val="006A2342"/>
    <w:rsid w:val="006A2514"/>
    <w:rsid w:val="006A28AE"/>
    <w:rsid w:val="006A29F8"/>
    <w:rsid w:val="006A2AB0"/>
    <w:rsid w:val="006A2BF6"/>
    <w:rsid w:val="006A2CD7"/>
    <w:rsid w:val="006A3637"/>
    <w:rsid w:val="006A37ED"/>
    <w:rsid w:val="006A3B0B"/>
    <w:rsid w:val="006A3B2B"/>
    <w:rsid w:val="006A3CFF"/>
    <w:rsid w:val="006A4146"/>
    <w:rsid w:val="006A419B"/>
    <w:rsid w:val="006A46FB"/>
    <w:rsid w:val="006A4A2E"/>
    <w:rsid w:val="006A4AD0"/>
    <w:rsid w:val="006A4BBE"/>
    <w:rsid w:val="006A4DD2"/>
    <w:rsid w:val="006A4FFB"/>
    <w:rsid w:val="006A5001"/>
    <w:rsid w:val="006A5009"/>
    <w:rsid w:val="006A50B2"/>
    <w:rsid w:val="006A5404"/>
    <w:rsid w:val="006A54A5"/>
    <w:rsid w:val="006A57E8"/>
    <w:rsid w:val="006A5810"/>
    <w:rsid w:val="006A58BA"/>
    <w:rsid w:val="006A58CE"/>
    <w:rsid w:val="006A58F3"/>
    <w:rsid w:val="006A5C8B"/>
    <w:rsid w:val="006A5E28"/>
    <w:rsid w:val="006A5E55"/>
    <w:rsid w:val="006A5E94"/>
    <w:rsid w:val="006A5ED6"/>
    <w:rsid w:val="006A6011"/>
    <w:rsid w:val="006A60A5"/>
    <w:rsid w:val="006A63A3"/>
    <w:rsid w:val="006A6649"/>
    <w:rsid w:val="006A6779"/>
    <w:rsid w:val="006A679F"/>
    <w:rsid w:val="006A67FC"/>
    <w:rsid w:val="006A6860"/>
    <w:rsid w:val="006A697B"/>
    <w:rsid w:val="006A6BDC"/>
    <w:rsid w:val="006A6F8C"/>
    <w:rsid w:val="006A70C1"/>
    <w:rsid w:val="006A7106"/>
    <w:rsid w:val="006A746D"/>
    <w:rsid w:val="006A750A"/>
    <w:rsid w:val="006A76B8"/>
    <w:rsid w:val="006A7788"/>
    <w:rsid w:val="006A7AFF"/>
    <w:rsid w:val="006A7C92"/>
    <w:rsid w:val="006A7CB6"/>
    <w:rsid w:val="006A7DA4"/>
    <w:rsid w:val="006A7E06"/>
    <w:rsid w:val="006A7E8A"/>
    <w:rsid w:val="006B0138"/>
    <w:rsid w:val="006B05B6"/>
    <w:rsid w:val="006B06C4"/>
    <w:rsid w:val="006B07C8"/>
    <w:rsid w:val="006B0821"/>
    <w:rsid w:val="006B0B14"/>
    <w:rsid w:val="006B0CB3"/>
    <w:rsid w:val="006B0E20"/>
    <w:rsid w:val="006B1003"/>
    <w:rsid w:val="006B10FC"/>
    <w:rsid w:val="006B1816"/>
    <w:rsid w:val="006B18DE"/>
    <w:rsid w:val="006B1B7A"/>
    <w:rsid w:val="006B1D08"/>
    <w:rsid w:val="006B2099"/>
    <w:rsid w:val="006B20A2"/>
    <w:rsid w:val="006B221A"/>
    <w:rsid w:val="006B25D5"/>
    <w:rsid w:val="006B2F20"/>
    <w:rsid w:val="006B335A"/>
    <w:rsid w:val="006B36D2"/>
    <w:rsid w:val="006B37DE"/>
    <w:rsid w:val="006B3B13"/>
    <w:rsid w:val="006B3B54"/>
    <w:rsid w:val="006B3C49"/>
    <w:rsid w:val="006B4132"/>
    <w:rsid w:val="006B4199"/>
    <w:rsid w:val="006B4D05"/>
    <w:rsid w:val="006B50CF"/>
    <w:rsid w:val="006B528B"/>
    <w:rsid w:val="006B52B5"/>
    <w:rsid w:val="006B54E9"/>
    <w:rsid w:val="006B5507"/>
    <w:rsid w:val="006B5546"/>
    <w:rsid w:val="006B5959"/>
    <w:rsid w:val="006B5B69"/>
    <w:rsid w:val="006B5D81"/>
    <w:rsid w:val="006B5D84"/>
    <w:rsid w:val="006B5EBE"/>
    <w:rsid w:val="006B6938"/>
    <w:rsid w:val="006B6B5F"/>
    <w:rsid w:val="006B6FB7"/>
    <w:rsid w:val="006B71A1"/>
    <w:rsid w:val="006B71E7"/>
    <w:rsid w:val="006B7242"/>
    <w:rsid w:val="006B76E0"/>
    <w:rsid w:val="006B7A98"/>
    <w:rsid w:val="006B7B87"/>
    <w:rsid w:val="006B7E32"/>
    <w:rsid w:val="006C0094"/>
    <w:rsid w:val="006C01CE"/>
    <w:rsid w:val="006C03B8"/>
    <w:rsid w:val="006C0406"/>
    <w:rsid w:val="006C059B"/>
    <w:rsid w:val="006C0947"/>
    <w:rsid w:val="006C09AB"/>
    <w:rsid w:val="006C0C5B"/>
    <w:rsid w:val="006C11C2"/>
    <w:rsid w:val="006C13C0"/>
    <w:rsid w:val="006C14B1"/>
    <w:rsid w:val="006C1748"/>
    <w:rsid w:val="006C1B7D"/>
    <w:rsid w:val="006C1BA5"/>
    <w:rsid w:val="006C1D9A"/>
    <w:rsid w:val="006C200A"/>
    <w:rsid w:val="006C236B"/>
    <w:rsid w:val="006C26A9"/>
    <w:rsid w:val="006C2918"/>
    <w:rsid w:val="006C2BEF"/>
    <w:rsid w:val="006C309D"/>
    <w:rsid w:val="006C386D"/>
    <w:rsid w:val="006C3EF0"/>
    <w:rsid w:val="006C41C6"/>
    <w:rsid w:val="006C4207"/>
    <w:rsid w:val="006C466B"/>
    <w:rsid w:val="006C4954"/>
    <w:rsid w:val="006C4B44"/>
    <w:rsid w:val="006C4B4C"/>
    <w:rsid w:val="006C4DBF"/>
    <w:rsid w:val="006C4F73"/>
    <w:rsid w:val="006C5090"/>
    <w:rsid w:val="006C5A55"/>
    <w:rsid w:val="006C5C12"/>
    <w:rsid w:val="006C5C5C"/>
    <w:rsid w:val="006C5EC9"/>
    <w:rsid w:val="006C6059"/>
    <w:rsid w:val="006C61DE"/>
    <w:rsid w:val="006C650E"/>
    <w:rsid w:val="006C6598"/>
    <w:rsid w:val="006C6828"/>
    <w:rsid w:val="006C6980"/>
    <w:rsid w:val="006C69B8"/>
    <w:rsid w:val="006C6A9D"/>
    <w:rsid w:val="006C6F44"/>
    <w:rsid w:val="006C71F7"/>
    <w:rsid w:val="006C74FC"/>
    <w:rsid w:val="006C7522"/>
    <w:rsid w:val="006C7AD2"/>
    <w:rsid w:val="006C7CD3"/>
    <w:rsid w:val="006C7D76"/>
    <w:rsid w:val="006D0A09"/>
    <w:rsid w:val="006D0A1D"/>
    <w:rsid w:val="006D0A7B"/>
    <w:rsid w:val="006D0EBD"/>
    <w:rsid w:val="006D0F28"/>
    <w:rsid w:val="006D1400"/>
    <w:rsid w:val="006D1611"/>
    <w:rsid w:val="006D19CC"/>
    <w:rsid w:val="006D1C57"/>
    <w:rsid w:val="006D1D25"/>
    <w:rsid w:val="006D223E"/>
    <w:rsid w:val="006D2433"/>
    <w:rsid w:val="006D24A3"/>
    <w:rsid w:val="006D24E5"/>
    <w:rsid w:val="006D2573"/>
    <w:rsid w:val="006D261D"/>
    <w:rsid w:val="006D268B"/>
    <w:rsid w:val="006D2A65"/>
    <w:rsid w:val="006D2D5F"/>
    <w:rsid w:val="006D2F0A"/>
    <w:rsid w:val="006D3889"/>
    <w:rsid w:val="006D38DA"/>
    <w:rsid w:val="006D3B8D"/>
    <w:rsid w:val="006D4028"/>
    <w:rsid w:val="006D446E"/>
    <w:rsid w:val="006D4608"/>
    <w:rsid w:val="006D4955"/>
    <w:rsid w:val="006D49BC"/>
    <w:rsid w:val="006D4BC1"/>
    <w:rsid w:val="006D50E5"/>
    <w:rsid w:val="006D51D0"/>
    <w:rsid w:val="006D53BC"/>
    <w:rsid w:val="006D59A4"/>
    <w:rsid w:val="006D59D8"/>
    <w:rsid w:val="006D5AEB"/>
    <w:rsid w:val="006D5C7E"/>
    <w:rsid w:val="006D604B"/>
    <w:rsid w:val="006D6137"/>
    <w:rsid w:val="006D65B5"/>
    <w:rsid w:val="006D6604"/>
    <w:rsid w:val="006D6682"/>
    <w:rsid w:val="006D66F1"/>
    <w:rsid w:val="006D6811"/>
    <w:rsid w:val="006D6B76"/>
    <w:rsid w:val="006D6BD2"/>
    <w:rsid w:val="006D6C67"/>
    <w:rsid w:val="006D6DF3"/>
    <w:rsid w:val="006D6E03"/>
    <w:rsid w:val="006D6E7E"/>
    <w:rsid w:val="006D6F08"/>
    <w:rsid w:val="006D6F5C"/>
    <w:rsid w:val="006D70C1"/>
    <w:rsid w:val="006D73DF"/>
    <w:rsid w:val="006D7830"/>
    <w:rsid w:val="006D7A31"/>
    <w:rsid w:val="006D7FF0"/>
    <w:rsid w:val="006E0011"/>
    <w:rsid w:val="006E02D1"/>
    <w:rsid w:val="006E062C"/>
    <w:rsid w:val="006E0974"/>
    <w:rsid w:val="006E0AE7"/>
    <w:rsid w:val="006E0B6C"/>
    <w:rsid w:val="006E0D05"/>
    <w:rsid w:val="006E0D29"/>
    <w:rsid w:val="006E0E00"/>
    <w:rsid w:val="006E119D"/>
    <w:rsid w:val="006E126A"/>
    <w:rsid w:val="006E135B"/>
    <w:rsid w:val="006E1362"/>
    <w:rsid w:val="006E16CC"/>
    <w:rsid w:val="006E182F"/>
    <w:rsid w:val="006E18BD"/>
    <w:rsid w:val="006E1B3B"/>
    <w:rsid w:val="006E1BFA"/>
    <w:rsid w:val="006E1C82"/>
    <w:rsid w:val="006E1D2F"/>
    <w:rsid w:val="006E1F3E"/>
    <w:rsid w:val="006E28B7"/>
    <w:rsid w:val="006E2947"/>
    <w:rsid w:val="006E2995"/>
    <w:rsid w:val="006E2A9B"/>
    <w:rsid w:val="006E2E7D"/>
    <w:rsid w:val="006E2E9E"/>
    <w:rsid w:val="006E3310"/>
    <w:rsid w:val="006E352D"/>
    <w:rsid w:val="006E35F4"/>
    <w:rsid w:val="006E362B"/>
    <w:rsid w:val="006E3697"/>
    <w:rsid w:val="006E3FC5"/>
    <w:rsid w:val="006E460D"/>
    <w:rsid w:val="006E46B1"/>
    <w:rsid w:val="006E46D9"/>
    <w:rsid w:val="006E4A71"/>
    <w:rsid w:val="006E4AD0"/>
    <w:rsid w:val="006E4B55"/>
    <w:rsid w:val="006E4E39"/>
    <w:rsid w:val="006E4E3E"/>
    <w:rsid w:val="006E4F16"/>
    <w:rsid w:val="006E55DD"/>
    <w:rsid w:val="006E563A"/>
    <w:rsid w:val="006E565E"/>
    <w:rsid w:val="006E608B"/>
    <w:rsid w:val="006E61C6"/>
    <w:rsid w:val="006E61FC"/>
    <w:rsid w:val="006E62DF"/>
    <w:rsid w:val="006E673D"/>
    <w:rsid w:val="006E6A4C"/>
    <w:rsid w:val="006E6C67"/>
    <w:rsid w:val="006E6EA0"/>
    <w:rsid w:val="006E72AE"/>
    <w:rsid w:val="006E7565"/>
    <w:rsid w:val="006E79CE"/>
    <w:rsid w:val="006E7D3B"/>
    <w:rsid w:val="006E7D67"/>
    <w:rsid w:val="006E7FB0"/>
    <w:rsid w:val="006F02C6"/>
    <w:rsid w:val="006F0A55"/>
    <w:rsid w:val="006F0DED"/>
    <w:rsid w:val="006F1006"/>
    <w:rsid w:val="006F117D"/>
    <w:rsid w:val="006F1217"/>
    <w:rsid w:val="006F15D6"/>
    <w:rsid w:val="006F173C"/>
    <w:rsid w:val="006F1B70"/>
    <w:rsid w:val="006F1C39"/>
    <w:rsid w:val="006F1E34"/>
    <w:rsid w:val="006F23AB"/>
    <w:rsid w:val="006F2E5B"/>
    <w:rsid w:val="006F30B1"/>
    <w:rsid w:val="006F3417"/>
    <w:rsid w:val="006F341D"/>
    <w:rsid w:val="006F381B"/>
    <w:rsid w:val="006F393B"/>
    <w:rsid w:val="006F3B28"/>
    <w:rsid w:val="006F3B47"/>
    <w:rsid w:val="006F3CDE"/>
    <w:rsid w:val="006F3FAA"/>
    <w:rsid w:val="006F4493"/>
    <w:rsid w:val="006F48F5"/>
    <w:rsid w:val="006F4E4F"/>
    <w:rsid w:val="006F5617"/>
    <w:rsid w:val="006F581A"/>
    <w:rsid w:val="006F58D4"/>
    <w:rsid w:val="006F5CE0"/>
    <w:rsid w:val="006F6055"/>
    <w:rsid w:val="006F610C"/>
    <w:rsid w:val="006F6507"/>
    <w:rsid w:val="006F6582"/>
    <w:rsid w:val="006F6613"/>
    <w:rsid w:val="006F6735"/>
    <w:rsid w:val="006F673C"/>
    <w:rsid w:val="006F6855"/>
    <w:rsid w:val="006F6C9E"/>
    <w:rsid w:val="006F6E74"/>
    <w:rsid w:val="006F729D"/>
    <w:rsid w:val="006F756D"/>
    <w:rsid w:val="006F7608"/>
    <w:rsid w:val="006F765F"/>
    <w:rsid w:val="006F7EEC"/>
    <w:rsid w:val="00700061"/>
    <w:rsid w:val="007000A6"/>
    <w:rsid w:val="00700164"/>
    <w:rsid w:val="007003DE"/>
    <w:rsid w:val="007004D1"/>
    <w:rsid w:val="00700981"/>
    <w:rsid w:val="00700B0B"/>
    <w:rsid w:val="00700B3A"/>
    <w:rsid w:val="00700D47"/>
    <w:rsid w:val="00700F44"/>
    <w:rsid w:val="00700F6C"/>
    <w:rsid w:val="00701484"/>
    <w:rsid w:val="007014EA"/>
    <w:rsid w:val="00701C3A"/>
    <w:rsid w:val="007025B8"/>
    <w:rsid w:val="00702674"/>
    <w:rsid w:val="0070291E"/>
    <w:rsid w:val="00702C85"/>
    <w:rsid w:val="00702CB7"/>
    <w:rsid w:val="0070314C"/>
    <w:rsid w:val="00703216"/>
    <w:rsid w:val="00703388"/>
    <w:rsid w:val="0070346E"/>
    <w:rsid w:val="00703731"/>
    <w:rsid w:val="0070378F"/>
    <w:rsid w:val="007037D0"/>
    <w:rsid w:val="00703BB6"/>
    <w:rsid w:val="00703CB1"/>
    <w:rsid w:val="007040B7"/>
    <w:rsid w:val="00704120"/>
    <w:rsid w:val="007042D2"/>
    <w:rsid w:val="0070465C"/>
    <w:rsid w:val="0070479F"/>
    <w:rsid w:val="0070487D"/>
    <w:rsid w:val="00704933"/>
    <w:rsid w:val="007049C2"/>
    <w:rsid w:val="00704A7E"/>
    <w:rsid w:val="00704D08"/>
    <w:rsid w:val="00704DE5"/>
    <w:rsid w:val="00704EDB"/>
    <w:rsid w:val="00704F66"/>
    <w:rsid w:val="00705264"/>
    <w:rsid w:val="0070538C"/>
    <w:rsid w:val="007056A5"/>
    <w:rsid w:val="00705B72"/>
    <w:rsid w:val="00705D51"/>
    <w:rsid w:val="00705DBD"/>
    <w:rsid w:val="00705DEF"/>
    <w:rsid w:val="00705EA8"/>
    <w:rsid w:val="00705F16"/>
    <w:rsid w:val="00706101"/>
    <w:rsid w:val="00706780"/>
    <w:rsid w:val="00707072"/>
    <w:rsid w:val="007071B0"/>
    <w:rsid w:val="00707A96"/>
    <w:rsid w:val="00707BE6"/>
    <w:rsid w:val="00707D4F"/>
    <w:rsid w:val="00707D61"/>
    <w:rsid w:val="0071026C"/>
    <w:rsid w:val="00710EB0"/>
    <w:rsid w:val="0071105A"/>
    <w:rsid w:val="00711126"/>
    <w:rsid w:val="00711386"/>
    <w:rsid w:val="007113A4"/>
    <w:rsid w:val="00711DCC"/>
    <w:rsid w:val="00711DF1"/>
    <w:rsid w:val="00711E8B"/>
    <w:rsid w:val="00711F15"/>
    <w:rsid w:val="00711FFE"/>
    <w:rsid w:val="0071218C"/>
    <w:rsid w:val="00712287"/>
    <w:rsid w:val="0071228E"/>
    <w:rsid w:val="00712772"/>
    <w:rsid w:val="00712871"/>
    <w:rsid w:val="007128F7"/>
    <w:rsid w:val="00712DF3"/>
    <w:rsid w:val="00712FDE"/>
    <w:rsid w:val="00713040"/>
    <w:rsid w:val="00713051"/>
    <w:rsid w:val="007133C9"/>
    <w:rsid w:val="00713432"/>
    <w:rsid w:val="00713672"/>
    <w:rsid w:val="0071384D"/>
    <w:rsid w:val="00713A6A"/>
    <w:rsid w:val="00713DEC"/>
    <w:rsid w:val="0071418E"/>
    <w:rsid w:val="007144B9"/>
    <w:rsid w:val="00714704"/>
    <w:rsid w:val="007148D3"/>
    <w:rsid w:val="00714943"/>
    <w:rsid w:val="00714ABB"/>
    <w:rsid w:val="00714C65"/>
    <w:rsid w:val="00714EC9"/>
    <w:rsid w:val="00715245"/>
    <w:rsid w:val="007152D1"/>
    <w:rsid w:val="0071542B"/>
    <w:rsid w:val="0071561B"/>
    <w:rsid w:val="0071563D"/>
    <w:rsid w:val="007156C8"/>
    <w:rsid w:val="00715962"/>
    <w:rsid w:val="00715AE4"/>
    <w:rsid w:val="00715B9A"/>
    <w:rsid w:val="00715F40"/>
    <w:rsid w:val="007165EF"/>
    <w:rsid w:val="00716A6D"/>
    <w:rsid w:val="007172BC"/>
    <w:rsid w:val="00717530"/>
    <w:rsid w:val="007176EA"/>
    <w:rsid w:val="007176F6"/>
    <w:rsid w:val="007177F3"/>
    <w:rsid w:val="00717B9B"/>
    <w:rsid w:val="00717C06"/>
    <w:rsid w:val="00717EB5"/>
    <w:rsid w:val="0072002C"/>
    <w:rsid w:val="0072018B"/>
    <w:rsid w:val="00720336"/>
    <w:rsid w:val="00720441"/>
    <w:rsid w:val="00720523"/>
    <w:rsid w:val="0072052A"/>
    <w:rsid w:val="00720576"/>
    <w:rsid w:val="007205AE"/>
    <w:rsid w:val="00720A1E"/>
    <w:rsid w:val="00720AF4"/>
    <w:rsid w:val="00720B70"/>
    <w:rsid w:val="00720B71"/>
    <w:rsid w:val="00720B8C"/>
    <w:rsid w:val="00720C7A"/>
    <w:rsid w:val="00720F2B"/>
    <w:rsid w:val="0072128A"/>
    <w:rsid w:val="007216BE"/>
    <w:rsid w:val="00721A11"/>
    <w:rsid w:val="00721B32"/>
    <w:rsid w:val="007220B4"/>
    <w:rsid w:val="00722636"/>
    <w:rsid w:val="007227CF"/>
    <w:rsid w:val="00722895"/>
    <w:rsid w:val="00722958"/>
    <w:rsid w:val="00722B18"/>
    <w:rsid w:val="00722D01"/>
    <w:rsid w:val="00722F49"/>
    <w:rsid w:val="007235A7"/>
    <w:rsid w:val="007237D0"/>
    <w:rsid w:val="00723A14"/>
    <w:rsid w:val="00723E98"/>
    <w:rsid w:val="00724004"/>
    <w:rsid w:val="00724093"/>
    <w:rsid w:val="00724569"/>
    <w:rsid w:val="007246AB"/>
    <w:rsid w:val="007247B4"/>
    <w:rsid w:val="00724A1A"/>
    <w:rsid w:val="00725791"/>
    <w:rsid w:val="007257D0"/>
    <w:rsid w:val="007269AA"/>
    <w:rsid w:val="00726B25"/>
    <w:rsid w:val="00726EA6"/>
    <w:rsid w:val="00726F9B"/>
    <w:rsid w:val="00727208"/>
    <w:rsid w:val="00727232"/>
    <w:rsid w:val="007273D7"/>
    <w:rsid w:val="0072748F"/>
    <w:rsid w:val="00727495"/>
    <w:rsid w:val="00727680"/>
    <w:rsid w:val="00727722"/>
    <w:rsid w:val="007279A0"/>
    <w:rsid w:val="007279A6"/>
    <w:rsid w:val="007279F0"/>
    <w:rsid w:val="00727BAE"/>
    <w:rsid w:val="00727D58"/>
    <w:rsid w:val="00727DE4"/>
    <w:rsid w:val="00730127"/>
    <w:rsid w:val="00730343"/>
    <w:rsid w:val="0073052E"/>
    <w:rsid w:val="00730951"/>
    <w:rsid w:val="00730CC5"/>
    <w:rsid w:val="007311AA"/>
    <w:rsid w:val="007315B8"/>
    <w:rsid w:val="00731898"/>
    <w:rsid w:val="00731A5C"/>
    <w:rsid w:val="00731AED"/>
    <w:rsid w:val="00731C2A"/>
    <w:rsid w:val="00731C98"/>
    <w:rsid w:val="00731E26"/>
    <w:rsid w:val="00731FDF"/>
    <w:rsid w:val="007321D3"/>
    <w:rsid w:val="007326C6"/>
    <w:rsid w:val="007329CF"/>
    <w:rsid w:val="00732C2A"/>
    <w:rsid w:val="00732DB4"/>
    <w:rsid w:val="00732EF4"/>
    <w:rsid w:val="00733319"/>
    <w:rsid w:val="007333DC"/>
    <w:rsid w:val="0073395C"/>
    <w:rsid w:val="00733B50"/>
    <w:rsid w:val="00733C3E"/>
    <w:rsid w:val="00733C69"/>
    <w:rsid w:val="00733E75"/>
    <w:rsid w:val="007343D7"/>
    <w:rsid w:val="00734781"/>
    <w:rsid w:val="00734803"/>
    <w:rsid w:val="007348B1"/>
    <w:rsid w:val="00734AA9"/>
    <w:rsid w:val="00734E08"/>
    <w:rsid w:val="00735102"/>
    <w:rsid w:val="0073514F"/>
    <w:rsid w:val="007355C6"/>
    <w:rsid w:val="0073576D"/>
    <w:rsid w:val="0073591C"/>
    <w:rsid w:val="00735970"/>
    <w:rsid w:val="00735CE9"/>
    <w:rsid w:val="00735D34"/>
    <w:rsid w:val="00735FD8"/>
    <w:rsid w:val="007360B7"/>
    <w:rsid w:val="007361B8"/>
    <w:rsid w:val="00736254"/>
    <w:rsid w:val="00736298"/>
    <w:rsid w:val="007362A6"/>
    <w:rsid w:val="00736462"/>
    <w:rsid w:val="007366E7"/>
    <w:rsid w:val="00736868"/>
    <w:rsid w:val="00736D7D"/>
    <w:rsid w:val="00736D8E"/>
    <w:rsid w:val="0073745F"/>
    <w:rsid w:val="00737578"/>
    <w:rsid w:val="007377E5"/>
    <w:rsid w:val="00737C7C"/>
    <w:rsid w:val="00740173"/>
    <w:rsid w:val="00740228"/>
    <w:rsid w:val="0074034F"/>
    <w:rsid w:val="007404CE"/>
    <w:rsid w:val="00740636"/>
    <w:rsid w:val="00740D66"/>
    <w:rsid w:val="00740E58"/>
    <w:rsid w:val="007414B7"/>
    <w:rsid w:val="007415BA"/>
    <w:rsid w:val="00741740"/>
    <w:rsid w:val="00741932"/>
    <w:rsid w:val="00741F22"/>
    <w:rsid w:val="00742544"/>
    <w:rsid w:val="00742874"/>
    <w:rsid w:val="00742A7A"/>
    <w:rsid w:val="00742B64"/>
    <w:rsid w:val="00742EC0"/>
    <w:rsid w:val="00742F37"/>
    <w:rsid w:val="00742F49"/>
    <w:rsid w:val="00743097"/>
    <w:rsid w:val="0074317B"/>
    <w:rsid w:val="007433C0"/>
    <w:rsid w:val="00743414"/>
    <w:rsid w:val="00743786"/>
    <w:rsid w:val="0074379F"/>
    <w:rsid w:val="007439C5"/>
    <w:rsid w:val="00743A00"/>
    <w:rsid w:val="00743F47"/>
    <w:rsid w:val="00744286"/>
    <w:rsid w:val="00744501"/>
    <w:rsid w:val="007445A0"/>
    <w:rsid w:val="00744654"/>
    <w:rsid w:val="007446D9"/>
    <w:rsid w:val="0074470F"/>
    <w:rsid w:val="00744EE9"/>
    <w:rsid w:val="00744EEC"/>
    <w:rsid w:val="00744FBE"/>
    <w:rsid w:val="0074516D"/>
    <w:rsid w:val="0074524B"/>
    <w:rsid w:val="007457DB"/>
    <w:rsid w:val="00745E23"/>
    <w:rsid w:val="00746149"/>
    <w:rsid w:val="00746185"/>
    <w:rsid w:val="00746190"/>
    <w:rsid w:val="00746344"/>
    <w:rsid w:val="007466E4"/>
    <w:rsid w:val="00746736"/>
    <w:rsid w:val="00746776"/>
    <w:rsid w:val="00746A4E"/>
    <w:rsid w:val="00746C41"/>
    <w:rsid w:val="00747368"/>
    <w:rsid w:val="00747736"/>
    <w:rsid w:val="00747A80"/>
    <w:rsid w:val="00747CE1"/>
    <w:rsid w:val="00747D8B"/>
    <w:rsid w:val="00747DAC"/>
    <w:rsid w:val="00747E4D"/>
    <w:rsid w:val="00747FF4"/>
    <w:rsid w:val="00750169"/>
    <w:rsid w:val="007503AB"/>
    <w:rsid w:val="007504E8"/>
    <w:rsid w:val="007504F7"/>
    <w:rsid w:val="00750A10"/>
    <w:rsid w:val="00750D8D"/>
    <w:rsid w:val="00750EC9"/>
    <w:rsid w:val="007510E2"/>
    <w:rsid w:val="00751228"/>
    <w:rsid w:val="007512C3"/>
    <w:rsid w:val="00751506"/>
    <w:rsid w:val="00751AAF"/>
    <w:rsid w:val="00751AD0"/>
    <w:rsid w:val="00751DFF"/>
    <w:rsid w:val="00752349"/>
    <w:rsid w:val="007523D3"/>
    <w:rsid w:val="007524B1"/>
    <w:rsid w:val="007526ED"/>
    <w:rsid w:val="00752741"/>
    <w:rsid w:val="00752AC1"/>
    <w:rsid w:val="00752C29"/>
    <w:rsid w:val="00752FAB"/>
    <w:rsid w:val="00753097"/>
    <w:rsid w:val="0075317E"/>
    <w:rsid w:val="0075332D"/>
    <w:rsid w:val="007539D0"/>
    <w:rsid w:val="00753D2B"/>
    <w:rsid w:val="00753E40"/>
    <w:rsid w:val="00753EDF"/>
    <w:rsid w:val="00753F89"/>
    <w:rsid w:val="00754655"/>
    <w:rsid w:val="007547FD"/>
    <w:rsid w:val="0075483A"/>
    <w:rsid w:val="00754C52"/>
    <w:rsid w:val="007550A7"/>
    <w:rsid w:val="007551F6"/>
    <w:rsid w:val="00755623"/>
    <w:rsid w:val="0075608C"/>
    <w:rsid w:val="00756B3A"/>
    <w:rsid w:val="00757181"/>
    <w:rsid w:val="007571E1"/>
    <w:rsid w:val="0075747E"/>
    <w:rsid w:val="00757750"/>
    <w:rsid w:val="00757A0A"/>
    <w:rsid w:val="00757FC0"/>
    <w:rsid w:val="0076003A"/>
    <w:rsid w:val="0076025D"/>
    <w:rsid w:val="007604B2"/>
    <w:rsid w:val="007605C4"/>
    <w:rsid w:val="007605E6"/>
    <w:rsid w:val="007605FF"/>
    <w:rsid w:val="00760792"/>
    <w:rsid w:val="007609C9"/>
    <w:rsid w:val="00760CE7"/>
    <w:rsid w:val="00760D53"/>
    <w:rsid w:val="00761089"/>
    <w:rsid w:val="00761609"/>
    <w:rsid w:val="007617E8"/>
    <w:rsid w:val="007617FE"/>
    <w:rsid w:val="007619D5"/>
    <w:rsid w:val="00761B86"/>
    <w:rsid w:val="00761C44"/>
    <w:rsid w:val="00761D18"/>
    <w:rsid w:val="00761EEE"/>
    <w:rsid w:val="00761FD8"/>
    <w:rsid w:val="00762011"/>
    <w:rsid w:val="00762110"/>
    <w:rsid w:val="00762338"/>
    <w:rsid w:val="00762390"/>
    <w:rsid w:val="00762735"/>
    <w:rsid w:val="007627B8"/>
    <w:rsid w:val="00762840"/>
    <w:rsid w:val="00762DA9"/>
    <w:rsid w:val="0076338B"/>
    <w:rsid w:val="007634A4"/>
    <w:rsid w:val="007637E7"/>
    <w:rsid w:val="0076399C"/>
    <w:rsid w:val="00763E3A"/>
    <w:rsid w:val="00764356"/>
    <w:rsid w:val="007643F1"/>
    <w:rsid w:val="007643FD"/>
    <w:rsid w:val="00764887"/>
    <w:rsid w:val="00765138"/>
    <w:rsid w:val="00765281"/>
    <w:rsid w:val="007652FB"/>
    <w:rsid w:val="0076535D"/>
    <w:rsid w:val="007653A5"/>
    <w:rsid w:val="00765544"/>
    <w:rsid w:val="0076578F"/>
    <w:rsid w:val="007659F1"/>
    <w:rsid w:val="00765D79"/>
    <w:rsid w:val="00765E32"/>
    <w:rsid w:val="00765E71"/>
    <w:rsid w:val="00765EE3"/>
    <w:rsid w:val="00765F75"/>
    <w:rsid w:val="00766088"/>
    <w:rsid w:val="007660C1"/>
    <w:rsid w:val="00766429"/>
    <w:rsid w:val="007668C1"/>
    <w:rsid w:val="0076696E"/>
    <w:rsid w:val="00766BAD"/>
    <w:rsid w:val="00766CDB"/>
    <w:rsid w:val="00766FAE"/>
    <w:rsid w:val="007670F3"/>
    <w:rsid w:val="007674EE"/>
    <w:rsid w:val="0076774B"/>
    <w:rsid w:val="00767952"/>
    <w:rsid w:val="00767A3A"/>
    <w:rsid w:val="00767B47"/>
    <w:rsid w:val="00767B5C"/>
    <w:rsid w:val="00767DDF"/>
    <w:rsid w:val="0077043B"/>
    <w:rsid w:val="00770469"/>
    <w:rsid w:val="00770555"/>
    <w:rsid w:val="0077060A"/>
    <w:rsid w:val="00770AA0"/>
    <w:rsid w:val="00770E59"/>
    <w:rsid w:val="0077113D"/>
    <w:rsid w:val="00771834"/>
    <w:rsid w:val="00771F90"/>
    <w:rsid w:val="00772062"/>
    <w:rsid w:val="007720D9"/>
    <w:rsid w:val="0077222D"/>
    <w:rsid w:val="0077268D"/>
    <w:rsid w:val="00772907"/>
    <w:rsid w:val="007729A2"/>
    <w:rsid w:val="00772AD5"/>
    <w:rsid w:val="00772D99"/>
    <w:rsid w:val="007731EB"/>
    <w:rsid w:val="00773B59"/>
    <w:rsid w:val="00773B63"/>
    <w:rsid w:val="00773C7F"/>
    <w:rsid w:val="00773CB3"/>
    <w:rsid w:val="00773CFE"/>
    <w:rsid w:val="00773FB2"/>
    <w:rsid w:val="007742EE"/>
    <w:rsid w:val="007743DC"/>
    <w:rsid w:val="00774698"/>
    <w:rsid w:val="007747B3"/>
    <w:rsid w:val="00774A6C"/>
    <w:rsid w:val="00774B0A"/>
    <w:rsid w:val="00774BF4"/>
    <w:rsid w:val="00774CEE"/>
    <w:rsid w:val="00774DC0"/>
    <w:rsid w:val="00774E4B"/>
    <w:rsid w:val="00775525"/>
    <w:rsid w:val="007755F2"/>
    <w:rsid w:val="00775D7F"/>
    <w:rsid w:val="00775F6F"/>
    <w:rsid w:val="0077614B"/>
    <w:rsid w:val="00776292"/>
    <w:rsid w:val="007764A3"/>
    <w:rsid w:val="00776505"/>
    <w:rsid w:val="00776872"/>
    <w:rsid w:val="00776971"/>
    <w:rsid w:val="00776A5E"/>
    <w:rsid w:val="00776B4B"/>
    <w:rsid w:val="00776CB1"/>
    <w:rsid w:val="00777319"/>
    <w:rsid w:val="00777755"/>
    <w:rsid w:val="00777A1E"/>
    <w:rsid w:val="00777A3F"/>
    <w:rsid w:val="00777B4A"/>
    <w:rsid w:val="00777CE7"/>
    <w:rsid w:val="00777D5D"/>
    <w:rsid w:val="007804B7"/>
    <w:rsid w:val="00780748"/>
    <w:rsid w:val="00780A80"/>
    <w:rsid w:val="00780ED4"/>
    <w:rsid w:val="007814D3"/>
    <w:rsid w:val="0078156D"/>
    <w:rsid w:val="00781717"/>
    <w:rsid w:val="0078177E"/>
    <w:rsid w:val="00781980"/>
    <w:rsid w:val="00781BCD"/>
    <w:rsid w:val="00781FAD"/>
    <w:rsid w:val="007824BA"/>
    <w:rsid w:val="00782709"/>
    <w:rsid w:val="0078298E"/>
    <w:rsid w:val="00782CF2"/>
    <w:rsid w:val="00782EF1"/>
    <w:rsid w:val="0078304C"/>
    <w:rsid w:val="007831D4"/>
    <w:rsid w:val="00783258"/>
    <w:rsid w:val="00783393"/>
    <w:rsid w:val="00783432"/>
    <w:rsid w:val="007834F7"/>
    <w:rsid w:val="00783673"/>
    <w:rsid w:val="007837A8"/>
    <w:rsid w:val="007837FE"/>
    <w:rsid w:val="00783A39"/>
    <w:rsid w:val="00783C70"/>
    <w:rsid w:val="0078450B"/>
    <w:rsid w:val="00784593"/>
    <w:rsid w:val="00784611"/>
    <w:rsid w:val="00784A3F"/>
    <w:rsid w:val="00784B02"/>
    <w:rsid w:val="00784CC7"/>
    <w:rsid w:val="00784EBB"/>
    <w:rsid w:val="00785018"/>
    <w:rsid w:val="007850EA"/>
    <w:rsid w:val="007853C6"/>
    <w:rsid w:val="00785490"/>
    <w:rsid w:val="007858A4"/>
    <w:rsid w:val="00785A50"/>
    <w:rsid w:val="00785CD6"/>
    <w:rsid w:val="00785F8D"/>
    <w:rsid w:val="0078602A"/>
    <w:rsid w:val="0078635E"/>
    <w:rsid w:val="0078637B"/>
    <w:rsid w:val="00786567"/>
    <w:rsid w:val="007868D2"/>
    <w:rsid w:val="00787189"/>
    <w:rsid w:val="00787288"/>
    <w:rsid w:val="007872A2"/>
    <w:rsid w:val="007872E0"/>
    <w:rsid w:val="00787327"/>
    <w:rsid w:val="00787455"/>
    <w:rsid w:val="007875A5"/>
    <w:rsid w:val="00787687"/>
    <w:rsid w:val="007876F8"/>
    <w:rsid w:val="00787A09"/>
    <w:rsid w:val="00787A44"/>
    <w:rsid w:val="00787B73"/>
    <w:rsid w:val="00787E5B"/>
    <w:rsid w:val="00790063"/>
    <w:rsid w:val="00790746"/>
    <w:rsid w:val="0079079B"/>
    <w:rsid w:val="0079079F"/>
    <w:rsid w:val="00790858"/>
    <w:rsid w:val="00790AE8"/>
    <w:rsid w:val="00790B1C"/>
    <w:rsid w:val="00790BB5"/>
    <w:rsid w:val="00790C7C"/>
    <w:rsid w:val="00790E24"/>
    <w:rsid w:val="00790FA0"/>
    <w:rsid w:val="0079119D"/>
    <w:rsid w:val="007912A8"/>
    <w:rsid w:val="00791324"/>
    <w:rsid w:val="00791645"/>
    <w:rsid w:val="00791E36"/>
    <w:rsid w:val="00791F6F"/>
    <w:rsid w:val="00791FD1"/>
    <w:rsid w:val="00792012"/>
    <w:rsid w:val="0079233E"/>
    <w:rsid w:val="007923C0"/>
    <w:rsid w:val="007924F1"/>
    <w:rsid w:val="007925EA"/>
    <w:rsid w:val="007928B6"/>
    <w:rsid w:val="007929CA"/>
    <w:rsid w:val="00793066"/>
    <w:rsid w:val="007933E1"/>
    <w:rsid w:val="007937E4"/>
    <w:rsid w:val="00793BA4"/>
    <w:rsid w:val="00793C30"/>
    <w:rsid w:val="00793CD8"/>
    <w:rsid w:val="00794199"/>
    <w:rsid w:val="00794209"/>
    <w:rsid w:val="007942B7"/>
    <w:rsid w:val="0079430D"/>
    <w:rsid w:val="00794399"/>
    <w:rsid w:val="00794552"/>
    <w:rsid w:val="00794807"/>
    <w:rsid w:val="00794DA9"/>
    <w:rsid w:val="00794DE7"/>
    <w:rsid w:val="0079516B"/>
    <w:rsid w:val="00795419"/>
    <w:rsid w:val="0079547D"/>
    <w:rsid w:val="00795527"/>
    <w:rsid w:val="00795683"/>
    <w:rsid w:val="007957BB"/>
    <w:rsid w:val="00795A4C"/>
    <w:rsid w:val="00795C92"/>
    <w:rsid w:val="00795DE8"/>
    <w:rsid w:val="00795F8E"/>
    <w:rsid w:val="007960AE"/>
    <w:rsid w:val="00796231"/>
    <w:rsid w:val="00796715"/>
    <w:rsid w:val="00796826"/>
    <w:rsid w:val="00796B3D"/>
    <w:rsid w:val="00796BB4"/>
    <w:rsid w:val="00796FA1"/>
    <w:rsid w:val="007970FA"/>
    <w:rsid w:val="00797173"/>
    <w:rsid w:val="007971A0"/>
    <w:rsid w:val="0079730A"/>
    <w:rsid w:val="0079741B"/>
    <w:rsid w:val="0079755B"/>
    <w:rsid w:val="00797670"/>
    <w:rsid w:val="0079784F"/>
    <w:rsid w:val="007978F9"/>
    <w:rsid w:val="007979B2"/>
    <w:rsid w:val="007979D4"/>
    <w:rsid w:val="00797A19"/>
    <w:rsid w:val="00797C4F"/>
    <w:rsid w:val="007A0199"/>
    <w:rsid w:val="007A02C8"/>
    <w:rsid w:val="007A05E0"/>
    <w:rsid w:val="007A06CD"/>
    <w:rsid w:val="007A0B3E"/>
    <w:rsid w:val="007A0B43"/>
    <w:rsid w:val="007A0B6B"/>
    <w:rsid w:val="007A0F9B"/>
    <w:rsid w:val="007A114A"/>
    <w:rsid w:val="007A126C"/>
    <w:rsid w:val="007A132E"/>
    <w:rsid w:val="007A1542"/>
    <w:rsid w:val="007A160C"/>
    <w:rsid w:val="007A1680"/>
    <w:rsid w:val="007A16A7"/>
    <w:rsid w:val="007A17A1"/>
    <w:rsid w:val="007A184C"/>
    <w:rsid w:val="007A187D"/>
    <w:rsid w:val="007A18B4"/>
    <w:rsid w:val="007A19D3"/>
    <w:rsid w:val="007A1CB3"/>
    <w:rsid w:val="007A1FC0"/>
    <w:rsid w:val="007A230F"/>
    <w:rsid w:val="007A2AD9"/>
    <w:rsid w:val="007A2CF5"/>
    <w:rsid w:val="007A2DD2"/>
    <w:rsid w:val="007A2E94"/>
    <w:rsid w:val="007A2ED1"/>
    <w:rsid w:val="007A306F"/>
    <w:rsid w:val="007A32AF"/>
    <w:rsid w:val="007A3388"/>
    <w:rsid w:val="007A42E2"/>
    <w:rsid w:val="007A436E"/>
    <w:rsid w:val="007A43A6"/>
    <w:rsid w:val="007A44B6"/>
    <w:rsid w:val="007A452E"/>
    <w:rsid w:val="007A45EA"/>
    <w:rsid w:val="007A4FED"/>
    <w:rsid w:val="007A5155"/>
    <w:rsid w:val="007A521E"/>
    <w:rsid w:val="007A52EB"/>
    <w:rsid w:val="007A5409"/>
    <w:rsid w:val="007A5631"/>
    <w:rsid w:val="007A583F"/>
    <w:rsid w:val="007A58A6"/>
    <w:rsid w:val="007A59B6"/>
    <w:rsid w:val="007A5DB6"/>
    <w:rsid w:val="007A5F4B"/>
    <w:rsid w:val="007A61F2"/>
    <w:rsid w:val="007A643F"/>
    <w:rsid w:val="007A6485"/>
    <w:rsid w:val="007A6608"/>
    <w:rsid w:val="007A6611"/>
    <w:rsid w:val="007A684D"/>
    <w:rsid w:val="007A6874"/>
    <w:rsid w:val="007A68B6"/>
    <w:rsid w:val="007A6C0A"/>
    <w:rsid w:val="007A6CBA"/>
    <w:rsid w:val="007A6CED"/>
    <w:rsid w:val="007A6D3C"/>
    <w:rsid w:val="007A717E"/>
    <w:rsid w:val="007A71FA"/>
    <w:rsid w:val="007A744C"/>
    <w:rsid w:val="007A74F8"/>
    <w:rsid w:val="007A77ED"/>
    <w:rsid w:val="007A7977"/>
    <w:rsid w:val="007A7FEC"/>
    <w:rsid w:val="007B036B"/>
    <w:rsid w:val="007B0463"/>
    <w:rsid w:val="007B0D93"/>
    <w:rsid w:val="007B0E58"/>
    <w:rsid w:val="007B0EB6"/>
    <w:rsid w:val="007B0F80"/>
    <w:rsid w:val="007B120D"/>
    <w:rsid w:val="007B1288"/>
    <w:rsid w:val="007B1374"/>
    <w:rsid w:val="007B1511"/>
    <w:rsid w:val="007B159B"/>
    <w:rsid w:val="007B167C"/>
    <w:rsid w:val="007B1907"/>
    <w:rsid w:val="007B19BC"/>
    <w:rsid w:val="007B1C54"/>
    <w:rsid w:val="007B1EE0"/>
    <w:rsid w:val="007B1F84"/>
    <w:rsid w:val="007B22A4"/>
    <w:rsid w:val="007B23C8"/>
    <w:rsid w:val="007B2475"/>
    <w:rsid w:val="007B248D"/>
    <w:rsid w:val="007B252E"/>
    <w:rsid w:val="007B29B9"/>
    <w:rsid w:val="007B2A66"/>
    <w:rsid w:val="007B2B35"/>
    <w:rsid w:val="007B3519"/>
    <w:rsid w:val="007B38DF"/>
    <w:rsid w:val="007B3BF7"/>
    <w:rsid w:val="007B3D2D"/>
    <w:rsid w:val="007B4399"/>
    <w:rsid w:val="007B451E"/>
    <w:rsid w:val="007B4BD6"/>
    <w:rsid w:val="007B4BEA"/>
    <w:rsid w:val="007B4CF8"/>
    <w:rsid w:val="007B5069"/>
    <w:rsid w:val="007B50AE"/>
    <w:rsid w:val="007B51DF"/>
    <w:rsid w:val="007B53EE"/>
    <w:rsid w:val="007B54C6"/>
    <w:rsid w:val="007B5591"/>
    <w:rsid w:val="007B5B7B"/>
    <w:rsid w:val="007B5C4D"/>
    <w:rsid w:val="007B5CC1"/>
    <w:rsid w:val="007B5CC5"/>
    <w:rsid w:val="007B5F64"/>
    <w:rsid w:val="007B62EE"/>
    <w:rsid w:val="007B6309"/>
    <w:rsid w:val="007B64DA"/>
    <w:rsid w:val="007B65C3"/>
    <w:rsid w:val="007B686E"/>
    <w:rsid w:val="007B6D58"/>
    <w:rsid w:val="007B6DC4"/>
    <w:rsid w:val="007B70A6"/>
    <w:rsid w:val="007B72D3"/>
    <w:rsid w:val="007B7CC7"/>
    <w:rsid w:val="007C0162"/>
    <w:rsid w:val="007C05DD"/>
    <w:rsid w:val="007C0763"/>
    <w:rsid w:val="007C08F0"/>
    <w:rsid w:val="007C0B68"/>
    <w:rsid w:val="007C0CF0"/>
    <w:rsid w:val="007C1001"/>
    <w:rsid w:val="007C13B1"/>
    <w:rsid w:val="007C140B"/>
    <w:rsid w:val="007C163F"/>
    <w:rsid w:val="007C1A28"/>
    <w:rsid w:val="007C1F7A"/>
    <w:rsid w:val="007C1F84"/>
    <w:rsid w:val="007C1FD8"/>
    <w:rsid w:val="007C25E8"/>
    <w:rsid w:val="007C2804"/>
    <w:rsid w:val="007C2F4A"/>
    <w:rsid w:val="007C307E"/>
    <w:rsid w:val="007C3113"/>
    <w:rsid w:val="007C31D2"/>
    <w:rsid w:val="007C3370"/>
    <w:rsid w:val="007C33BD"/>
    <w:rsid w:val="007C33EA"/>
    <w:rsid w:val="007C3646"/>
    <w:rsid w:val="007C39CC"/>
    <w:rsid w:val="007C3D18"/>
    <w:rsid w:val="007C3DCC"/>
    <w:rsid w:val="007C446D"/>
    <w:rsid w:val="007C4487"/>
    <w:rsid w:val="007C48F9"/>
    <w:rsid w:val="007C4901"/>
    <w:rsid w:val="007C4EB1"/>
    <w:rsid w:val="007C51AC"/>
    <w:rsid w:val="007C5462"/>
    <w:rsid w:val="007C5960"/>
    <w:rsid w:val="007C608C"/>
    <w:rsid w:val="007C60BF"/>
    <w:rsid w:val="007C6214"/>
    <w:rsid w:val="007C6580"/>
    <w:rsid w:val="007C66CF"/>
    <w:rsid w:val="007C6795"/>
    <w:rsid w:val="007C67B4"/>
    <w:rsid w:val="007C6A07"/>
    <w:rsid w:val="007C70F9"/>
    <w:rsid w:val="007C7175"/>
    <w:rsid w:val="007C75A1"/>
    <w:rsid w:val="007C76DE"/>
    <w:rsid w:val="007C77A5"/>
    <w:rsid w:val="007C7C4A"/>
    <w:rsid w:val="007D0010"/>
    <w:rsid w:val="007D0279"/>
    <w:rsid w:val="007D04E5"/>
    <w:rsid w:val="007D086B"/>
    <w:rsid w:val="007D08A2"/>
    <w:rsid w:val="007D0F64"/>
    <w:rsid w:val="007D153D"/>
    <w:rsid w:val="007D25DF"/>
    <w:rsid w:val="007D2978"/>
    <w:rsid w:val="007D2A5C"/>
    <w:rsid w:val="007D2AEB"/>
    <w:rsid w:val="007D2FB4"/>
    <w:rsid w:val="007D354E"/>
    <w:rsid w:val="007D3614"/>
    <w:rsid w:val="007D3900"/>
    <w:rsid w:val="007D3BBB"/>
    <w:rsid w:val="007D3D07"/>
    <w:rsid w:val="007D3D33"/>
    <w:rsid w:val="007D403A"/>
    <w:rsid w:val="007D404D"/>
    <w:rsid w:val="007D40FF"/>
    <w:rsid w:val="007D4355"/>
    <w:rsid w:val="007D4422"/>
    <w:rsid w:val="007D470F"/>
    <w:rsid w:val="007D471C"/>
    <w:rsid w:val="007D477F"/>
    <w:rsid w:val="007D4982"/>
    <w:rsid w:val="007D4C00"/>
    <w:rsid w:val="007D4FAD"/>
    <w:rsid w:val="007D529F"/>
    <w:rsid w:val="007D53A0"/>
    <w:rsid w:val="007D5582"/>
    <w:rsid w:val="007D561B"/>
    <w:rsid w:val="007D5819"/>
    <w:rsid w:val="007D58AC"/>
    <w:rsid w:val="007D5901"/>
    <w:rsid w:val="007D5D1C"/>
    <w:rsid w:val="007D5F09"/>
    <w:rsid w:val="007D5F62"/>
    <w:rsid w:val="007D64BF"/>
    <w:rsid w:val="007D6637"/>
    <w:rsid w:val="007D6A22"/>
    <w:rsid w:val="007D6B5A"/>
    <w:rsid w:val="007D6D30"/>
    <w:rsid w:val="007D6E0F"/>
    <w:rsid w:val="007D7084"/>
    <w:rsid w:val="007D70CB"/>
    <w:rsid w:val="007D72A4"/>
    <w:rsid w:val="007D7526"/>
    <w:rsid w:val="007D76AD"/>
    <w:rsid w:val="007D7878"/>
    <w:rsid w:val="007D7B57"/>
    <w:rsid w:val="007D7C3E"/>
    <w:rsid w:val="007D7E2C"/>
    <w:rsid w:val="007E0694"/>
    <w:rsid w:val="007E08F3"/>
    <w:rsid w:val="007E0B41"/>
    <w:rsid w:val="007E0E60"/>
    <w:rsid w:val="007E1153"/>
    <w:rsid w:val="007E11F6"/>
    <w:rsid w:val="007E14EA"/>
    <w:rsid w:val="007E156C"/>
    <w:rsid w:val="007E1BE3"/>
    <w:rsid w:val="007E1E4D"/>
    <w:rsid w:val="007E1E8F"/>
    <w:rsid w:val="007E1F85"/>
    <w:rsid w:val="007E2153"/>
    <w:rsid w:val="007E22F2"/>
    <w:rsid w:val="007E2304"/>
    <w:rsid w:val="007E2350"/>
    <w:rsid w:val="007E2470"/>
    <w:rsid w:val="007E2477"/>
    <w:rsid w:val="007E2562"/>
    <w:rsid w:val="007E284A"/>
    <w:rsid w:val="007E29A6"/>
    <w:rsid w:val="007E2A65"/>
    <w:rsid w:val="007E2C22"/>
    <w:rsid w:val="007E2CFF"/>
    <w:rsid w:val="007E2D4F"/>
    <w:rsid w:val="007E2EB5"/>
    <w:rsid w:val="007E3033"/>
    <w:rsid w:val="007E3348"/>
    <w:rsid w:val="007E38D6"/>
    <w:rsid w:val="007E39C1"/>
    <w:rsid w:val="007E3E22"/>
    <w:rsid w:val="007E438A"/>
    <w:rsid w:val="007E43B6"/>
    <w:rsid w:val="007E45CB"/>
    <w:rsid w:val="007E4610"/>
    <w:rsid w:val="007E4715"/>
    <w:rsid w:val="007E4788"/>
    <w:rsid w:val="007E496A"/>
    <w:rsid w:val="007E4976"/>
    <w:rsid w:val="007E505B"/>
    <w:rsid w:val="007E50F6"/>
    <w:rsid w:val="007E52B8"/>
    <w:rsid w:val="007E549B"/>
    <w:rsid w:val="007E59EC"/>
    <w:rsid w:val="007E5A75"/>
    <w:rsid w:val="007E5FC8"/>
    <w:rsid w:val="007E6061"/>
    <w:rsid w:val="007E60AC"/>
    <w:rsid w:val="007E6264"/>
    <w:rsid w:val="007E63BF"/>
    <w:rsid w:val="007E665B"/>
    <w:rsid w:val="007E6732"/>
    <w:rsid w:val="007E67B5"/>
    <w:rsid w:val="007E6BBE"/>
    <w:rsid w:val="007E6F03"/>
    <w:rsid w:val="007E7091"/>
    <w:rsid w:val="007E7120"/>
    <w:rsid w:val="007E72FE"/>
    <w:rsid w:val="007E7336"/>
    <w:rsid w:val="007E7360"/>
    <w:rsid w:val="007E7450"/>
    <w:rsid w:val="007E760F"/>
    <w:rsid w:val="007E78C5"/>
    <w:rsid w:val="007E7E89"/>
    <w:rsid w:val="007F00A7"/>
    <w:rsid w:val="007F0382"/>
    <w:rsid w:val="007F056C"/>
    <w:rsid w:val="007F0843"/>
    <w:rsid w:val="007F0D69"/>
    <w:rsid w:val="007F104C"/>
    <w:rsid w:val="007F14B1"/>
    <w:rsid w:val="007F1610"/>
    <w:rsid w:val="007F166C"/>
    <w:rsid w:val="007F1CD4"/>
    <w:rsid w:val="007F1E23"/>
    <w:rsid w:val="007F1EA4"/>
    <w:rsid w:val="007F1EF0"/>
    <w:rsid w:val="007F1F55"/>
    <w:rsid w:val="007F2048"/>
    <w:rsid w:val="007F2218"/>
    <w:rsid w:val="007F24E1"/>
    <w:rsid w:val="007F26EF"/>
    <w:rsid w:val="007F279C"/>
    <w:rsid w:val="007F27B4"/>
    <w:rsid w:val="007F2A46"/>
    <w:rsid w:val="007F2B81"/>
    <w:rsid w:val="007F2F6A"/>
    <w:rsid w:val="007F31E2"/>
    <w:rsid w:val="007F331E"/>
    <w:rsid w:val="007F35D4"/>
    <w:rsid w:val="007F3BF3"/>
    <w:rsid w:val="007F3F8E"/>
    <w:rsid w:val="007F40B1"/>
    <w:rsid w:val="007F43E2"/>
    <w:rsid w:val="007F4562"/>
    <w:rsid w:val="007F4626"/>
    <w:rsid w:val="007F46CE"/>
    <w:rsid w:val="007F4939"/>
    <w:rsid w:val="007F4C36"/>
    <w:rsid w:val="007F4C90"/>
    <w:rsid w:val="007F4DEC"/>
    <w:rsid w:val="007F4E1D"/>
    <w:rsid w:val="007F511C"/>
    <w:rsid w:val="007F6027"/>
    <w:rsid w:val="007F62ED"/>
    <w:rsid w:val="007F639E"/>
    <w:rsid w:val="007F6660"/>
    <w:rsid w:val="007F6BD2"/>
    <w:rsid w:val="007F6C6B"/>
    <w:rsid w:val="007F6E51"/>
    <w:rsid w:val="007F71E4"/>
    <w:rsid w:val="007F7250"/>
    <w:rsid w:val="007F758B"/>
    <w:rsid w:val="007F7623"/>
    <w:rsid w:val="007F76C9"/>
    <w:rsid w:val="007F7A8D"/>
    <w:rsid w:val="007F7C49"/>
    <w:rsid w:val="007F7CE4"/>
    <w:rsid w:val="007F7F80"/>
    <w:rsid w:val="0080025C"/>
    <w:rsid w:val="00800635"/>
    <w:rsid w:val="00800DF8"/>
    <w:rsid w:val="00801337"/>
    <w:rsid w:val="008014F7"/>
    <w:rsid w:val="00801B7B"/>
    <w:rsid w:val="00802059"/>
    <w:rsid w:val="00802192"/>
    <w:rsid w:val="008022B2"/>
    <w:rsid w:val="008022B6"/>
    <w:rsid w:val="0080241E"/>
    <w:rsid w:val="00802867"/>
    <w:rsid w:val="0080294B"/>
    <w:rsid w:val="00802CD2"/>
    <w:rsid w:val="00802E48"/>
    <w:rsid w:val="008031A8"/>
    <w:rsid w:val="008031ED"/>
    <w:rsid w:val="00803294"/>
    <w:rsid w:val="00803464"/>
    <w:rsid w:val="0080361D"/>
    <w:rsid w:val="00803633"/>
    <w:rsid w:val="008038C5"/>
    <w:rsid w:val="00803D41"/>
    <w:rsid w:val="00803FAE"/>
    <w:rsid w:val="008040F9"/>
    <w:rsid w:val="008041FF"/>
    <w:rsid w:val="00805361"/>
    <w:rsid w:val="00805912"/>
    <w:rsid w:val="00805BD9"/>
    <w:rsid w:val="00805D65"/>
    <w:rsid w:val="0080605F"/>
    <w:rsid w:val="0080618A"/>
    <w:rsid w:val="00806856"/>
    <w:rsid w:val="008068F8"/>
    <w:rsid w:val="00806DBC"/>
    <w:rsid w:val="00807025"/>
    <w:rsid w:val="008075C7"/>
    <w:rsid w:val="00807786"/>
    <w:rsid w:val="00807852"/>
    <w:rsid w:val="00807B8D"/>
    <w:rsid w:val="00807F1A"/>
    <w:rsid w:val="0081016F"/>
    <w:rsid w:val="0081026B"/>
    <w:rsid w:val="0081029B"/>
    <w:rsid w:val="0081047F"/>
    <w:rsid w:val="00810C17"/>
    <w:rsid w:val="00810E67"/>
    <w:rsid w:val="00810FDD"/>
    <w:rsid w:val="00810FF0"/>
    <w:rsid w:val="00811524"/>
    <w:rsid w:val="00811A05"/>
    <w:rsid w:val="00811BFD"/>
    <w:rsid w:val="00811C89"/>
    <w:rsid w:val="00811FCB"/>
    <w:rsid w:val="00812183"/>
    <w:rsid w:val="00812204"/>
    <w:rsid w:val="0081240F"/>
    <w:rsid w:val="008127C2"/>
    <w:rsid w:val="00812CC6"/>
    <w:rsid w:val="0081347D"/>
    <w:rsid w:val="008135A5"/>
    <w:rsid w:val="0081365A"/>
    <w:rsid w:val="00813677"/>
    <w:rsid w:val="00813F76"/>
    <w:rsid w:val="00814098"/>
    <w:rsid w:val="008142BB"/>
    <w:rsid w:val="00814FC4"/>
    <w:rsid w:val="00815473"/>
    <w:rsid w:val="008154DE"/>
    <w:rsid w:val="008155B9"/>
    <w:rsid w:val="008157D5"/>
    <w:rsid w:val="008158D6"/>
    <w:rsid w:val="008159A1"/>
    <w:rsid w:val="00815A26"/>
    <w:rsid w:val="00815AFD"/>
    <w:rsid w:val="00815C20"/>
    <w:rsid w:val="008161C1"/>
    <w:rsid w:val="00816543"/>
    <w:rsid w:val="00816879"/>
    <w:rsid w:val="00816883"/>
    <w:rsid w:val="00816B13"/>
    <w:rsid w:val="00816B6A"/>
    <w:rsid w:val="00816BA1"/>
    <w:rsid w:val="008170B6"/>
    <w:rsid w:val="00817196"/>
    <w:rsid w:val="00817210"/>
    <w:rsid w:val="00817378"/>
    <w:rsid w:val="00817930"/>
    <w:rsid w:val="00817CC6"/>
    <w:rsid w:val="00817E39"/>
    <w:rsid w:val="00817FF9"/>
    <w:rsid w:val="00820583"/>
    <w:rsid w:val="008209BF"/>
    <w:rsid w:val="00820A4E"/>
    <w:rsid w:val="00820AAC"/>
    <w:rsid w:val="00820D81"/>
    <w:rsid w:val="00820F1D"/>
    <w:rsid w:val="0082104D"/>
    <w:rsid w:val="008210CE"/>
    <w:rsid w:val="008210FF"/>
    <w:rsid w:val="00821347"/>
    <w:rsid w:val="00821647"/>
    <w:rsid w:val="00821760"/>
    <w:rsid w:val="00821A8C"/>
    <w:rsid w:val="00821D1D"/>
    <w:rsid w:val="0082203E"/>
    <w:rsid w:val="00822075"/>
    <w:rsid w:val="0082207A"/>
    <w:rsid w:val="008224DE"/>
    <w:rsid w:val="0082266C"/>
    <w:rsid w:val="00822C48"/>
    <w:rsid w:val="00822F75"/>
    <w:rsid w:val="00822FC5"/>
    <w:rsid w:val="008231DE"/>
    <w:rsid w:val="008235DB"/>
    <w:rsid w:val="00823B07"/>
    <w:rsid w:val="00823F39"/>
    <w:rsid w:val="0082418B"/>
    <w:rsid w:val="00824367"/>
    <w:rsid w:val="00824AB4"/>
    <w:rsid w:val="00824C8C"/>
    <w:rsid w:val="00825300"/>
    <w:rsid w:val="008255F1"/>
    <w:rsid w:val="0082580C"/>
    <w:rsid w:val="00825AE7"/>
    <w:rsid w:val="00825C12"/>
    <w:rsid w:val="00825C42"/>
    <w:rsid w:val="00825D25"/>
    <w:rsid w:val="00825D49"/>
    <w:rsid w:val="0082611C"/>
    <w:rsid w:val="00826631"/>
    <w:rsid w:val="0082671C"/>
    <w:rsid w:val="00826AB2"/>
    <w:rsid w:val="00826BCE"/>
    <w:rsid w:val="00826CAB"/>
    <w:rsid w:val="00826EF3"/>
    <w:rsid w:val="008270BE"/>
    <w:rsid w:val="0082715D"/>
    <w:rsid w:val="0082739C"/>
    <w:rsid w:val="00827762"/>
    <w:rsid w:val="0082789F"/>
    <w:rsid w:val="00827D6F"/>
    <w:rsid w:val="00827E91"/>
    <w:rsid w:val="00827F4B"/>
    <w:rsid w:val="00830508"/>
    <w:rsid w:val="00830AAC"/>
    <w:rsid w:val="00830B8B"/>
    <w:rsid w:val="00830BD4"/>
    <w:rsid w:val="00830C5F"/>
    <w:rsid w:val="00830C65"/>
    <w:rsid w:val="00830D21"/>
    <w:rsid w:val="00831246"/>
    <w:rsid w:val="008318C3"/>
    <w:rsid w:val="00831C72"/>
    <w:rsid w:val="00831DF1"/>
    <w:rsid w:val="00832045"/>
    <w:rsid w:val="0083253E"/>
    <w:rsid w:val="008325DD"/>
    <w:rsid w:val="0083266D"/>
    <w:rsid w:val="00832707"/>
    <w:rsid w:val="00832CEB"/>
    <w:rsid w:val="00832F58"/>
    <w:rsid w:val="00832FF3"/>
    <w:rsid w:val="00833048"/>
    <w:rsid w:val="008331C3"/>
    <w:rsid w:val="0083338F"/>
    <w:rsid w:val="00833443"/>
    <w:rsid w:val="008336E3"/>
    <w:rsid w:val="00833706"/>
    <w:rsid w:val="00833A62"/>
    <w:rsid w:val="00833C61"/>
    <w:rsid w:val="00833F88"/>
    <w:rsid w:val="008346A8"/>
    <w:rsid w:val="00834D05"/>
    <w:rsid w:val="00835310"/>
    <w:rsid w:val="0083535C"/>
    <w:rsid w:val="00835499"/>
    <w:rsid w:val="0083575B"/>
    <w:rsid w:val="008357AA"/>
    <w:rsid w:val="00835928"/>
    <w:rsid w:val="008359F7"/>
    <w:rsid w:val="00835F3F"/>
    <w:rsid w:val="008360BB"/>
    <w:rsid w:val="0083615C"/>
    <w:rsid w:val="00836339"/>
    <w:rsid w:val="008363C2"/>
    <w:rsid w:val="008363D0"/>
    <w:rsid w:val="00836465"/>
    <w:rsid w:val="008365CB"/>
    <w:rsid w:val="0083692D"/>
    <w:rsid w:val="00836AD0"/>
    <w:rsid w:val="0083702D"/>
    <w:rsid w:val="008372DD"/>
    <w:rsid w:val="0083764E"/>
    <w:rsid w:val="008376AC"/>
    <w:rsid w:val="0083785F"/>
    <w:rsid w:val="00837BD1"/>
    <w:rsid w:val="00837DA3"/>
    <w:rsid w:val="00837FF7"/>
    <w:rsid w:val="00840025"/>
    <w:rsid w:val="008405B6"/>
    <w:rsid w:val="008407FE"/>
    <w:rsid w:val="00840AB2"/>
    <w:rsid w:val="00840C70"/>
    <w:rsid w:val="00840DC3"/>
    <w:rsid w:val="00841130"/>
    <w:rsid w:val="00841323"/>
    <w:rsid w:val="0084161D"/>
    <w:rsid w:val="00841907"/>
    <w:rsid w:val="00841994"/>
    <w:rsid w:val="00841C4D"/>
    <w:rsid w:val="00841F76"/>
    <w:rsid w:val="00842247"/>
    <w:rsid w:val="0084244B"/>
    <w:rsid w:val="00842D7C"/>
    <w:rsid w:val="00842E52"/>
    <w:rsid w:val="00842E5D"/>
    <w:rsid w:val="0084342B"/>
    <w:rsid w:val="00843750"/>
    <w:rsid w:val="008437EC"/>
    <w:rsid w:val="0084381D"/>
    <w:rsid w:val="008438AE"/>
    <w:rsid w:val="00843E81"/>
    <w:rsid w:val="00843E87"/>
    <w:rsid w:val="008444BA"/>
    <w:rsid w:val="008444E8"/>
    <w:rsid w:val="008446E5"/>
    <w:rsid w:val="00844954"/>
    <w:rsid w:val="00844C33"/>
    <w:rsid w:val="00844C5C"/>
    <w:rsid w:val="00844CE5"/>
    <w:rsid w:val="00844D89"/>
    <w:rsid w:val="00844E00"/>
    <w:rsid w:val="00844E80"/>
    <w:rsid w:val="00845170"/>
    <w:rsid w:val="0084532F"/>
    <w:rsid w:val="0084544C"/>
    <w:rsid w:val="00845450"/>
    <w:rsid w:val="00845686"/>
    <w:rsid w:val="00845A91"/>
    <w:rsid w:val="00845B03"/>
    <w:rsid w:val="00846847"/>
    <w:rsid w:val="00846BF2"/>
    <w:rsid w:val="00846FE7"/>
    <w:rsid w:val="0084712C"/>
    <w:rsid w:val="0084782F"/>
    <w:rsid w:val="008479F3"/>
    <w:rsid w:val="00847A4D"/>
    <w:rsid w:val="00847B2E"/>
    <w:rsid w:val="00847C74"/>
    <w:rsid w:val="00847D9C"/>
    <w:rsid w:val="00847F82"/>
    <w:rsid w:val="008502AF"/>
    <w:rsid w:val="008503B5"/>
    <w:rsid w:val="008504C6"/>
    <w:rsid w:val="00850535"/>
    <w:rsid w:val="0085080A"/>
    <w:rsid w:val="00850846"/>
    <w:rsid w:val="00850A8E"/>
    <w:rsid w:val="00850B50"/>
    <w:rsid w:val="00850D73"/>
    <w:rsid w:val="00850DDC"/>
    <w:rsid w:val="008514D4"/>
    <w:rsid w:val="0085157A"/>
    <w:rsid w:val="00851590"/>
    <w:rsid w:val="00851DA5"/>
    <w:rsid w:val="00851E1F"/>
    <w:rsid w:val="008520A9"/>
    <w:rsid w:val="00852592"/>
    <w:rsid w:val="00852747"/>
    <w:rsid w:val="008529FF"/>
    <w:rsid w:val="00852D24"/>
    <w:rsid w:val="00853518"/>
    <w:rsid w:val="00853629"/>
    <w:rsid w:val="00853678"/>
    <w:rsid w:val="0085368F"/>
    <w:rsid w:val="00853949"/>
    <w:rsid w:val="00853C33"/>
    <w:rsid w:val="00853FEA"/>
    <w:rsid w:val="0085422D"/>
    <w:rsid w:val="008542D7"/>
    <w:rsid w:val="008542F9"/>
    <w:rsid w:val="008544D8"/>
    <w:rsid w:val="00854588"/>
    <w:rsid w:val="008545D9"/>
    <w:rsid w:val="00854677"/>
    <w:rsid w:val="00854E7A"/>
    <w:rsid w:val="00854F3E"/>
    <w:rsid w:val="00854F88"/>
    <w:rsid w:val="0085561F"/>
    <w:rsid w:val="008556DC"/>
    <w:rsid w:val="00855740"/>
    <w:rsid w:val="0085574B"/>
    <w:rsid w:val="008557A6"/>
    <w:rsid w:val="008559F4"/>
    <w:rsid w:val="00855ABB"/>
    <w:rsid w:val="00855B70"/>
    <w:rsid w:val="00855C42"/>
    <w:rsid w:val="00855ED6"/>
    <w:rsid w:val="00855EE5"/>
    <w:rsid w:val="00855F9B"/>
    <w:rsid w:val="0085604E"/>
    <w:rsid w:val="0085607B"/>
    <w:rsid w:val="008564E0"/>
    <w:rsid w:val="00856911"/>
    <w:rsid w:val="00856A35"/>
    <w:rsid w:val="00856C0E"/>
    <w:rsid w:val="00856F8B"/>
    <w:rsid w:val="0085727F"/>
    <w:rsid w:val="008572F4"/>
    <w:rsid w:val="008573C7"/>
    <w:rsid w:val="00857678"/>
    <w:rsid w:val="00857AC2"/>
    <w:rsid w:val="00857B28"/>
    <w:rsid w:val="008600E8"/>
    <w:rsid w:val="0086013F"/>
    <w:rsid w:val="00860AC6"/>
    <w:rsid w:val="00860E72"/>
    <w:rsid w:val="00861134"/>
    <w:rsid w:val="0086114B"/>
    <w:rsid w:val="008613A7"/>
    <w:rsid w:val="00861473"/>
    <w:rsid w:val="00861EE0"/>
    <w:rsid w:val="00861F30"/>
    <w:rsid w:val="008626DD"/>
    <w:rsid w:val="00862BAE"/>
    <w:rsid w:val="00862DE8"/>
    <w:rsid w:val="0086319A"/>
    <w:rsid w:val="00863200"/>
    <w:rsid w:val="0086345B"/>
    <w:rsid w:val="00863774"/>
    <w:rsid w:val="00863869"/>
    <w:rsid w:val="00863870"/>
    <w:rsid w:val="0086393F"/>
    <w:rsid w:val="00863DC6"/>
    <w:rsid w:val="008640A3"/>
    <w:rsid w:val="008640D2"/>
    <w:rsid w:val="00864221"/>
    <w:rsid w:val="00864389"/>
    <w:rsid w:val="0086447F"/>
    <w:rsid w:val="00864863"/>
    <w:rsid w:val="008648FC"/>
    <w:rsid w:val="00864933"/>
    <w:rsid w:val="0086511A"/>
    <w:rsid w:val="00865228"/>
    <w:rsid w:val="00865605"/>
    <w:rsid w:val="008657B7"/>
    <w:rsid w:val="00865832"/>
    <w:rsid w:val="00865C08"/>
    <w:rsid w:val="00865F98"/>
    <w:rsid w:val="008661E0"/>
    <w:rsid w:val="0086658E"/>
    <w:rsid w:val="00866612"/>
    <w:rsid w:val="008667BD"/>
    <w:rsid w:val="008667CC"/>
    <w:rsid w:val="00866D4F"/>
    <w:rsid w:val="00866E47"/>
    <w:rsid w:val="00866F58"/>
    <w:rsid w:val="0086704E"/>
    <w:rsid w:val="008671FC"/>
    <w:rsid w:val="0086743A"/>
    <w:rsid w:val="008677E9"/>
    <w:rsid w:val="008677FD"/>
    <w:rsid w:val="00867898"/>
    <w:rsid w:val="00867A23"/>
    <w:rsid w:val="00867D50"/>
    <w:rsid w:val="00870408"/>
    <w:rsid w:val="00870507"/>
    <w:rsid w:val="008706D4"/>
    <w:rsid w:val="00870822"/>
    <w:rsid w:val="00870897"/>
    <w:rsid w:val="00870C99"/>
    <w:rsid w:val="00870D71"/>
    <w:rsid w:val="00870D9B"/>
    <w:rsid w:val="00870DC3"/>
    <w:rsid w:val="00870F8A"/>
    <w:rsid w:val="008710CB"/>
    <w:rsid w:val="00871265"/>
    <w:rsid w:val="0087181F"/>
    <w:rsid w:val="008719A4"/>
    <w:rsid w:val="00871B77"/>
    <w:rsid w:val="00871D23"/>
    <w:rsid w:val="00871DFE"/>
    <w:rsid w:val="00871E20"/>
    <w:rsid w:val="00872003"/>
    <w:rsid w:val="00872786"/>
    <w:rsid w:val="00872962"/>
    <w:rsid w:val="00872A9B"/>
    <w:rsid w:val="00872D82"/>
    <w:rsid w:val="00872DCF"/>
    <w:rsid w:val="0087312E"/>
    <w:rsid w:val="00873360"/>
    <w:rsid w:val="00873462"/>
    <w:rsid w:val="00873479"/>
    <w:rsid w:val="008735CF"/>
    <w:rsid w:val="008737CF"/>
    <w:rsid w:val="00873F17"/>
    <w:rsid w:val="00874047"/>
    <w:rsid w:val="008740DC"/>
    <w:rsid w:val="0087411F"/>
    <w:rsid w:val="0087417E"/>
    <w:rsid w:val="0087426C"/>
    <w:rsid w:val="008742A6"/>
    <w:rsid w:val="00874312"/>
    <w:rsid w:val="0087437C"/>
    <w:rsid w:val="00874766"/>
    <w:rsid w:val="00874A2E"/>
    <w:rsid w:val="00874C15"/>
    <w:rsid w:val="00874CC4"/>
    <w:rsid w:val="00874CE4"/>
    <w:rsid w:val="00875152"/>
    <w:rsid w:val="00875158"/>
    <w:rsid w:val="008758A0"/>
    <w:rsid w:val="008759B2"/>
    <w:rsid w:val="00875CD7"/>
    <w:rsid w:val="00875E28"/>
    <w:rsid w:val="00875EAA"/>
    <w:rsid w:val="0087651B"/>
    <w:rsid w:val="00876765"/>
    <w:rsid w:val="008767AE"/>
    <w:rsid w:val="00876A08"/>
    <w:rsid w:val="00876A53"/>
    <w:rsid w:val="00876B4D"/>
    <w:rsid w:val="00876CE6"/>
    <w:rsid w:val="00876D4D"/>
    <w:rsid w:val="00876FB0"/>
    <w:rsid w:val="00877041"/>
    <w:rsid w:val="008771EF"/>
    <w:rsid w:val="0087727E"/>
    <w:rsid w:val="008774C6"/>
    <w:rsid w:val="00877928"/>
    <w:rsid w:val="00877BE8"/>
    <w:rsid w:val="00877C96"/>
    <w:rsid w:val="00877CB0"/>
    <w:rsid w:val="00877D91"/>
    <w:rsid w:val="00877F18"/>
    <w:rsid w:val="0088000A"/>
    <w:rsid w:val="00880322"/>
    <w:rsid w:val="008804A4"/>
    <w:rsid w:val="008809C4"/>
    <w:rsid w:val="0088166D"/>
    <w:rsid w:val="00881699"/>
    <w:rsid w:val="00881C24"/>
    <w:rsid w:val="00881CA6"/>
    <w:rsid w:val="00881FE6"/>
    <w:rsid w:val="0088227C"/>
    <w:rsid w:val="008822E0"/>
    <w:rsid w:val="008827D5"/>
    <w:rsid w:val="00882A52"/>
    <w:rsid w:val="00883250"/>
    <w:rsid w:val="00883722"/>
    <w:rsid w:val="00883949"/>
    <w:rsid w:val="00883CE6"/>
    <w:rsid w:val="00883D6E"/>
    <w:rsid w:val="00883FE2"/>
    <w:rsid w:val="00884267"/>
    <w:rsid w:val="0088432B"/>
    <w:rsid w:val="008845BC"/>
    <w:rsid w:val="00884863"/>
    <w:rsid w:val="008849E6"/>
    <w:rsid w:val="00884A24"/>
    <w:rsid w:val="00884AD5"/>
    <w:rsid w:val="00884B45"/>
    <w:rsid w:val="00884BC8"/>
    <w:rsid w:val="00884C13"/>
    <w:rsid w:val="00884D8A"/>
    <w:rsid w:val="008851ED"/>
    <w:rsid w:val="008852B5"/>
    <w:rsid w:val="008859E6"/>
    <w:rsid w:val="00885AAB"/>
    <w:rsid w:val="00885D36"/>
    <w:rsid w:val="00885D62"/>
    <w:rsid w:val="00886222"/>
    <w:rsid w:val="00886438"/>
    <w:rsid w:val="00886590"/>
    <w:rsid w:val="00886671"/>
    <w:rsid w:val="0088673F"/>
    <w:rsid w:val="00886911"/>
    <w:rsid w:val="0088706D"/>
    <w:rsid w:val="00887359"/>
    <w:rsid w:val="0088755F"/>
    <w:rsid w:val="008877C8"/>
    <w:rsid w:val="008878CB"/>
    <w:rsid w:val="0088798B"/>
    <w:rsid w:val="00887A94"/>
    <w:rsid w:val="00887A9D"/>
    <w:rsid w:val="00887D39"/>
    <w:rsid w:val="00887D61"/>
    <w:rsid w:val="00887DD7"/>
    <w:rsid w:val="00890096"/>
    <w:rsid w:val="008900F0"/>
    <w:rsid w:val="00890416"/>
    <w:rsid w:val="008904EE"/>
    <w:rsid w:val="0089094F"/>
    <w:rsid w:val="0089148F"/>
    <w:rsid w:val="008916AE"/>
    <w:rsid w:val="00891976"/>
    <w:rsid w:val="008919A3"/>
    <w:rsid w:val="00891D75"/>
    <w:rsid w:val="00891E0E"/>
    <w:rsid w:val="00891E15"/>
    <w:rsid w:val="00892012"/>
    <w:rsid w:val="008922F7"/>
    <w:rsid w:val="0089240D"/>
    <w:rsid w:val="008925ED"/>
    <w:rsid w:val="00892801"/>
    <w:rsid w:val="00892832"/>
    <w:rsid w:val="00892A20"/>
    <w:rsid w:val="00892BB0"/>
    <w:rsid w:val="00892E0F"/>
    <w:rsid w:val="00893078"/>
    <w:rsid w:val="0089316A"/>
    <w:rsid w:val="00893351"/>
    <w:rsid w:val="0089346D"/>
    <w:rsid w:val="00893540"/>
    <w:rsid w:val="0089366E"/>
    <w:rsid w:val="00893A62"/>
    <w:rsid w:val="00893B25"/>
    <w:rsid w:val="00893BC8"/>
    <w:rsid w:val="00893BF1"/>
    <w:rsid w:val="00893D4B"/>
    <w:rsid w:val="008941E3"/>
    <w:rsid w:val="008946A3"/>
    <w:rsid w:val="008949EC"/>
    <w:rsid w:val="00894A88"/>
    <w:rsid w:val="00894CCE"/>
    <w:rsid w:val="00894DE0"/>
    <w:rsid w:val="00895258"/>
    <w:rsid w:val="00895386"/>
    <w:rsid w:val="008953A6"/>
    <w:rsid w:val="0089549D"/>
    <w:rsid w:val="008955C7"/>
    <w:rsid w:val="0089572F"/>
    <w:rsid w:val="00895893"/>
    <w:rsid w:val="00895954"/>
    <w:rsid w:val="00896054"/>
    <w:rsid w:val="008962C2"/>
    <w:rsid w:val="00896771"/>
    <w:rsid w:val="00896A1C"/>
    <w:rsid w:val="00896E21"/>
    <w:rsid w:val="00896EB4"/>
    <w:rsid w:val="008971A9"/>
    <w:rsid w:val="008972C3"/>
    <w:rsid w:val="00897372"/>
    <w:rsid w:val="008975AD"/>
    <w:rsid w:val="00897F32"/>
    <w:rsid w:val="008A002B"/>
    <w:rsid w:val="008A0299"/>
    <w:rsid w:val="008A0814"/>
    <w:rsid w:val="008A08FC"/>
    <w:rsid w:val="008A09EF"/>
    <w:rsid w:val="008A0B5C"/>
    <w:rsid w:val="008A0F8E"/>
    <w:rsid w:val="008A1328"/>
    <w:rsid w:val="008A19D7"/>
    <w:rsid w:val="008A1BDE"/>
    <w:rsid w:val="008A1F6B"/>
    <w:rsid w:val="008A21FF"/>
    <w:rsid w:val="008A22D9"/>
    <w:rsid w:val="008A2664"/>
    <w:rsid w:val="008A2B41"/>
    <w:rsid w:val="008A2CE2"/>
    <w:rsid w:val="008A2F8A"/>
    <w:rsid w:val="008A30AC"/>
    <w:rsid w:val="008A3339"/>
    <w:rsid w:val="008A35AC"/>
    <w:rsid w:val="008A3755"/>
    <w:rsid w:val="008A3952"/>
    <w:rsid w:val="008A3DDE"/>
    <w:rsid w:val="008A42AE"/>
    <w:rsid w:val="008A439D"/>
    <w:rsid w:val="008A44B8"/>
    <w:rsid w:val="008A459A"/>
    <w:rsid w:val="008A464E"/>
    <w:rsid w:val="008A47AB"/>
    <w:rsid w:val="008A4ADC"/>
    <w:rsid w:val="008A4CD7"/>
    <w:rsid w:val="008A4D3B"/>
    <w:rsid w:val="008A51A8"/>
    <w:rsid w:val="008A54C7"/>
    <w:rsid w:val="008A5685"/>
    <w:rsid w:val="008A5A5D"/>
    <w:rsid w:val="008A5AAC"/>
    <w:rsid w:val="008A5AF8"/>
    <w:rsid w:val="008A62A8"/>
    <w:rsid w:val="008A6359"/>
    <w:rsid w:val="008A6584"/>
    <w:rsid w:val="008A6ABD"/>
    <w:rsid w:val="008A6E9D"/>
    <w:rsid w:val="008A6EF7"/>
    <w:rsid w:val="008A6F15"/>
    <w:rsid w:val="008A725B"/>
    <w:rsid w:val="008A7285"/>
    <w:rsid w:val="008A73C8"/>
    <w:rsid w:val="008A7750"/>
    <w:rsid w:val="008A77D8"/>
    <w:rsid w:val="008A798E"/>
    <w:rsid w:val="008A7BB5"/>
    <w:rsid w:val="008A7DC1"/>
    <w:rsid w:val="008B00EC"/>
    <w:rsid w:val="008B0483"/>
    <w:rsid w:val="008B06E7"/>
    <w:rsid w:val="008B0897"/>
    <w:rsid w:val="008B09EE"/>
    <w:rsid w:val="008B09FE"/>
    <w:rsid w:val="008B0F3E"/>
    <w:rsid w:val="008B10FF"/>
    <w:rsid w:val="008B120C"/>
    <w:rsid w:val="008B15BF"/>
    <w:rsid w:val="008B16D0"/>
    <w:rsid w:val="008B16F1"/>
    <w:rsid w:val="008B176F"/>
    <w:rsid w:val="008B1804"/>
    <w:rsid w:val="008B18AD"/>
    <w:rsid w:val="008B1A00"/>
    <w:rsid w:val="008B1B50"/>
    <w:rsid w:val="008B2073"/>
    <w:rsid w:val="008B2663"/>
    <w:rsid w:val="008B28F5"/>
    <w:rsid w:val="008B3191"/>
    <w:rsid w:val="008B346E"/>
    <w:rsid w:val="008B3601"/>
    <w:rsid w:val="008B38AB"/>
    <w:rsid w:val="008B3B9D"/>
    <w:rsid w:val="008B3D03"/>
    <w:rsid w:val="008B3EEF"/>
    <w:rsid w:val="008B3F29"/>
    <w:rsid w:val="008B433D"/>
    <w:rsid w:val="008B4491"/>
    <w:rsid w:val="008B4503"/>
    <w:rsid w:val="008B4DBE"/>
    <w:rsid w:val="008B51A0"/>
    <w:rsid w:val="008B55D0"/>
    <w:rsid w:val="008B592A"/>
    <w:rsid w:val="008B5B4C"/>
    <w:rsid w:val="008B5C3B"/>
    <w:rsid w:val="008B5DD4"/>
    <w:rsid w:val="008B6472"/>
    <w:rsid w:val="008B72D8"/>
    <w:rsid w:val="008B749F"/>
    <w:rsid w:val="008B77CA"/>
    <w:rsid w:val="008B7B5C"/>
    <w:rsid w:val="008B7F7F"/>
    <w:rsid w:val="008C02AC"/>
    <w:rsid w:val="008C0522"/>
    <w:rsid w:val="008C05F2"/>
    <w:rsid w:val="008C05F5"/>
    <w:rsid w:val="008C0C99"/>
    <w:rsid w:val="008C0D63"/>
    <w:rsid w:val="008C1032"/>
    <w:rsid w:val="008C114B"/>
    <w:rsid w:val="008C128B"/>
    <w:rsid w:val="008C12E3"/>
    <w:rsid w:val="008C15DF"/>
    <w:rsid w:val="008C198C"/>
    <w:rsid w:val="008C199B"/>
    <w:rsid w:val="008C1A43"/>
    <w:rsid w:val="008C1A45"/>
    <w:rsid w:val="008C2017"/>
    <w:rsid w:val="008C22B6"/>
    <w:rsid w:val="008C248B"/>
    <w:rsid w:val="008C25BB"/>
    <w:rsid w:val="008C296E"/>
    <w:rsid w:val="008C2A2F"/>
    <w:rsid w:val="008C3332"/>
    <w:rsid w:val="008C3E0E"/>
    <w:rsid w:val="008C4211"/>
    <w:rsid w:val="008C4259"/>
    <w:rsid w:val="008C46CA"/>
    <w:rsid w:val="008C46DD"/>
    <w:rsid w:val="008C4712"/>
    <w:rsid w:val="008C48D8"/>
    <w:rsid w:val="008C4958"/>
    <w:rsid w:val="008C4B16"/>
    <w:rsid w:val="008C4B5C"/>
    <w:rsid w:val="008C4BAA"/>
    <w:rsid w:val="008C509A"/>
    <w:rsid w:val="008C55C2"/>
    <w:rsid w:val="008C570F"/>
    <w:rsid w:val="008C5A04"/>
    <w:rsid w:val="008C5CD3"/>
    <w:rsid w:val="008C6088"/>
    <w:rsid w:val="008C647A"/>
    <w:rsid w:val="008C653E"/>
    <w:rsid w:val="008C6AE8"/>
    <w:rsid w:val="008C6BD6"/>
    <w:rsid w:val="008C6C5C"/>
    <w:rsid w:val="008C6EF9"/>
    <w:rsid w:val="008C703D"/>
    <w:rsid w:val="008C73B4"/>
    <w:rsid w:val="008C74F1"/>
    <w:rsid w:val="008C7573"/>
    <w:rsid w:val="008C767A"/>
    <w:rsid w:val="008C7DEB"/>
    <w:rsid w:val="008C7E4F"/>
    <w:rsid w:val="008D00A5"/>
    <w:rsid w:val="008D0143"/>
    <w:rsid w:val="008D027C"/>
    <w:rsid w:val="008D03F5"/>
    <w:rsid w:val="008D0505"/>
    <w:rsid w:val="008D0791"/>
    <w:rsid w:val="008D08CB"/>
    <w:rsid w:val="008D0A20"/>
    <w:rsid w:val="008D0CC5"/>
    <w:rsid w:val="008D1057"/>
    <w:rsid w:val="008D123A"/>
    <w:rsid w:val="008D132D"/>
    <w:rsid w:val="008D13D6"/>
    <w:rsid w:val="008D1943"/>
    <w:rsid w:val="008D1A49"/>
    <w:rsid w:val="008D1C8C"/>
    <w:rsid w:val="008D26F3"/>
    <w:rsid w:val="008D294F"/>
    <w:rsid w:val="008D2BBF"/>
    <w:rsid w:val="008D2FB4"/>
    <w:rsid w:val="008D3085"/>
    <w:rsid w:val="008D308E"/>
    <w:rsid w:val="008D34F1"/>
    <w:rsid w:val="008D35C0"/>
    <w:rsid w:val="008D3851"/>
    <w:rsid w:val="008D39D8"/>
    <w:rsid w:val="008D3ADB"/>
    <w:rsid w:val="008D3BFD"/>
    <w:rsid w:val="008D3FE0"/>
    <w:rsid w:val="008D421A"/>
    <w:rsid w:val="008D469A"/>
    <w:rsid w:val="008D490C"/>
    <w:rsid w:val="008D4BCB"/>
    <w:rsid w:val="008D50AE"/>
    <w:rsid w:val="008D54F1"/>
    <w:rsid w:val="008D56A1"/>
    <w:rsid w:val="008D57DB"/>
    <w:rsid w:val="008D59AF"/>
    <w:rsid w:val="008D5A7E"/>
    <w:rsid w:val="008D5C69"/>
    <w:rsid w:val="008D5E99"/>
    <w:rsid w:val="008D5EC0"/>
    <w:rsid w:val="008D6800"/>
    <w:rsid w:val="008D68F4"/>
    <w:rsid w:val="008D6AF6"/>
    <w:rsid w:val="008D6D1A"/>
    <w:rsid w:val="008D7227"/>
    <w:rsid w:val="008D777E"/>
    <w:rsid w:val="008D7BB3"/>
    <w:rsid w:val="008D7E9A"/>
    <w:rsid w:val="008E0488"/>
    <w:rsid w:val="008E04E0"/>
    <w:rsid w:val="008E065E"/>
    <w:rsid w:val="008E0927"/>
    <w:rsid w:val="008E0A38"/>
    <w:rsid w:val="008E0C28"/>
    <w:rsid w:val="008E0C94"/>
    <w:rsid w:val="008E0FB2"/>
    <w:rsid w:val="008E0FC5"/>
    <w:rsid w:val="008E1076"/>
    <w:rsid w:val="008E11C7"/>
    <w:rsid w:val="008E14DC"/>
    <w:rsid w:val="008E14FD"/>
    <w:rsid w:val="008E1568"/>
    <w:rsid w:val="008E1909"/>
    <w:rsid w:val="008E1A06"/>
    <w:rsid w:val="008E1D85"/>
    <w:rsid w:val="008E1F64"/>
    <w:rsid w:val="008E2125"/>
    <w:rsid w:val="008E25B0"/>
    <w:rsid w:val="008E2990"/>
    <w:rsid w:val="008E2E68"/>
    <w:rsid w:val="008E2F98"/>
    <w:rsid w:val="008E2FC8"/>
    <w:rsid w:val="008E306F"/>
    <w:rsid w:val="008E3173"/>
    <w:rsid w:val="008E3329"/>
    <w:rsid w:val="008E33BA"/>
    <w:rsid w:val="008E3782"/>
    <w:rsid w:val="008E37A1"/>
    <w:rsid w:val="008E3D03"/>
    <w:rsid w:val="008E3F83"/>
    <w:rsid w:val="008E3FDB"/>
    <w:rsid w:val="008E4233"/>
    <w:rsid w:val="008E43C8"/>
    <w:rsid w:val="008E4721"/>
    <w:rsid w:val="008E490E"/>
    <w:rsid w:val="008E51A8"/>
    <w:rsid w:val="008E51AF"/>
    <w:rsid w:val="008E54C7"/>
    <w:rsid w:val="008E54D6"/>
    <w:rsid w:val="008E553A"/>
    <w:rsid w:val="008E563A"/>
    <w:rsid w:val="008E5B5E"/>
    <w:rsid w:val="008E5E6F"/>
    <w:rsid w:val="008E60BE"/>
    <w:rsid w:val="008E60CA"/>
    <w:rsid w:val="008E6660"/>
    <w:rsid w:val="008E6718"/>
    <w:rsid w:val="008E679B"/>
    <w:rsid w:val="008E6B41"/>
    <w:rsid w:val="008E6C50"/>
    <w:rsid w:val="008E6C87"/>
    <w:rsid w:val="008E7117"/>
    <w:rsid w:val="008E7586"/>
    <w:rsid w:val="008E7783"/>
    <w:rsid w:val="008E7BA7"/>
    <w:rsid w:val="008E7E47"/>
    <w:rsid w:val="008E7E89"/>
    <w:rsid w:val="008E7F83"/>
    <w:rsid w:val="008F0658"/>
    <w:rsid w:val="008F06ED"/>
    <w:rsid w:val="008F0CCF"/>
    <w:rsid w:val="008F0CF9"/>
    <w:rsid w:val="008F0E75"/>
    <w:rsid w:val="008F0E98"/>
    <w:rsid w:val="008F0F4A"/>
    <w:rsid w:val="008F1199"/>
    <w:rsid w:val="008F129C"/>
    <w:rsid w:val="008F1C4E"/>
    <w:rsid w:val="008F1C6B"/>
    <w:rsid w:val="008F1CDE"/>
    <w:rsid w:val="008F1EAB"/>
    <w:rsid w:val="008F233E"/>
    <w:rsid w:val="008F264C"/>
    <w:rsid w:val="008F2979"/>
    <w:rsid w:val="008F2C6B"/>
    <w:rsid w:val="008F2D88"/>
    <w:rsid w:val="008F33DC"/>
    <w:rsid w:val="008F350D"/>
    <w:rsid w:val="008F38FC"/>
    <w:rsid w:val="008F3951"/>
    <w:rsid w:val="008F399E"/>
    <w:rsid w:val="008F3C8A"/>
    <w:rsid w:val="008F3CF9"/>
    <w:rsid w:val="008F3F8C"/>
    <w:rsid w:val="008F477F"/>
    <w:rsid w:val="008F4B78"/>
    <w:rsid w:val="008F4BEB"/>
    <w:rsid w:val="008F4C7C"/>
    <w:rsid w:val="008F4E60"/>
    <w:rsid w:val="008F5307"/>
    <w:rsid w:val="008F5377"/>
    <w:rsid w:val="008F5395"/>
    <w:rsid w:val="008F549C"/>
    <w:rsid w:val="008F565B"/>
    <w:rsid w:val="008F5778"/>
    <w:rsid w:val="008F5863"/>
    <w:rsid w:val="008F5867"/>
    <w:rsid w:val="008F6245"/>
    <w:rsid w:val="008F629B"/>
    <w:rsid w:val="008F6668"/>
    <w:rsid w:val="008F66BA"/>
    <w:rsid w:val="008F676A"/>
    <w:rsid w:val="008F6949"/>
    <w:rsid w:val="008F6A9A"/>
    <w:rsid w:val="008F6B53"/>
    <w:rsid w:val="008F6BEA"/>
    <w:rsid w:val="008F6FA5"/>
    <w:rsid w:val="008F74A9"/>
    <w:rsid w:val="008F761E"/>
    <w:rsid w:val="008F7B8E"/>
    <w:rsid w:val="008F7D59"/>
    <w:rsid w:val="008F7F45"/>
    <w:rsid w:val="008F7F63"/>
    <w:rsid w:val="008F7F6A"/>
    <w:rsid w:val="008F7FAD"/>
    <w:rsid w:val="0090012A"/>
    <w:rsid w:val="00900948"/>
    <w:rsid w:val="009009F1"/>
    <w:rsid w:val="00900C6F"/>
    <w:rsid w:val="00900F99"/>
    <w:rsid w:val="00900F9A"/>
    <w:rsid w:val="00901427"/>
    <w:rsid w:val="009015B0"/>
    <w:rsid w:val="0090160A"/>
    <w:rsid w:val="009018FC"/>
    <w:rsid w:val="00901A76"/>
    <w:rsid w:val="00901B68"/>
    <w:rsid w:val="00901EF1"/>
    <w:rsid w:val="00902350"/>
    <w:rsid w:val="009024C9"/>
    <w:rsid w:val="009025D3"/>
    <w:rsid w:val="00902821"/>
    <w:rsid w:val="009028B0"/>
    <w:rsid w:val="009028E2"/>
    <w:rsid w:val="009029AA"/>
    <w:rsid w:val="0090306A"/>
    <w:rsid w:val="0090307A"/>
    <w:rsid w:val="009031B2"/>
    <w:rsid w:val="00903215"/>
    <w:rsid w:val="0090326E"/>
    <w:rsid w:val="00903309"/>
    <w:rsid w:val="0090336B"/>
    <w:rsid w:val="009035B4"/>
    <w:rsid w:val="00903710"/>
    <w:rsid w:val="009038C8"/>
    <w:rsid w:val="009039CA"/>
    <w:rsid w:val="00903D67"/>
    <w:rsid w:val="0090414B"/>
    <w:rsid w:val="00904182"/>
    <w:rsid w:val="00904257"/>
    <w:rsid w:val="0090437D"/>
    <w:rsid w:val="009043DB"/>
    <w:rsid w:val="00904568"/>
    <w:rsid w:val="00904848"/>
    <w:rsid w:val="00904AE6"/>
    <w:rsid w:val="00904C55"/>
    <w:rsid w:val="00905268"/>
    <w:rsid w:val="00905367"/>
    <w:rsid w:val="009053AA"/>
    <w:rsid w:val="00905611"/>
    <w:rsid w:val="009056AB"/>
    <w:rsid w:val="00905EE7"/>
    <w:rsid w:val="00905F15"/>
    <w:rsid w:val="00906142"/>
    <w:rsid w:val="00906939"/>
    <w:rsid w:val="009072BE"/>
    <w:rsid w:val="00907321"/>
    <w:rsid w:val="0090748E"/>
    <w:rsid w:val="0090749D"/>
    <w:rsid w:val="0090767F"/>
    <w:rsid w:val="009076E1"/>
    <w:rsid w:val="009078A9"/>
    <w:rsid w:val="009078D3"/>
    <w:rsid w:val="00910143"/>
    <w:rsid w:val="00910479"/>
    <w:rsid w:val="0091081F"/>
    <w:rsid w:val="00910B7D"/>
    <w:rsid w:val="00910C6C"/>
    <w:rsid w:val="009111C7"/>
    <w:rsid w:val="00911744"/>
    <w:rsid w:val="00911DFB"/>
    <w:rsid w:val="00911FD0"/>
    <w:rsid w:val="009120E1"/>
    <w:rsid w:val="00912232"/>
    <w:rsid w:val="0091263A"/>
    <w:rsid w:val="009128FE"/>
    <w:rsid w:val="00912A3B"/>
    <w:rsid w:val="00912A73"/>
    <w:rsid w:val="00912CDF"/>
    <w:rsid w:val="00912DFE"/>
    <w:rsid w:val="00912EF9"/>
    <w:rsid w:val="009131A5"/>
    <w:rsid w:val="0091345A"/>
    <w:rsid w:val="0091382F"/>
    <w:rsid w:val="00913963"/>
    <w:rsid w:val="009139D9"/>
    <w:rsid w:val="00913B8E"/>
    <w:rsid w:val="00913C2F"/>
    <w:rsid w:val="00913EF8"/>
    <w:rsid w:val="0091401A"/>
    <w:rsid w:val="0091422D"/>
    <w:rsid w:val="009144F0"/>
    <w:rsid w:val="0091473B"/>
    <w:rsid w:val="00914AAE"/>
    <w:rsid w:val="00914AD8"/>
    <w:rsid w:val="00914C8D"/>
    <w:rsid w:val="0091505E"/>
    <w:rsid w:val="0091561D"/>
    <w:rsid w:val="00915A60"/>
    <w:rsid w:val="00915AAF"/>
    <w:rsid w:val="00915B22"/>
    <w:rsid w:val="00915C9F"/>
    <w:rsid w:val="00915DD8"/>
    <w:rsid w:val="00916079"/>
    <w:rsid w:val="009168ED"/>
    <w:rsid w:val="00916C79"/>
    <w:rsid w:val="00916E64"/>
    <w:rsid w:val="00917044"/>
    <w:rsid w:val="00917621"/>
    <w:rsid w:val="00917698"/>
    <w:rsid w:val="009176E1"/>
    <w:rsid w:val="00917CE9"/>
    <w:rsid w:val="00917F75"/>
    <w:rsid w:val="00920015"/>
    <w:rsid w:val="00920159"/>
    <w:rsid w:val="00920169"/>
    <w:rsid w:val="009203CD"/>
    <w:rsid w:val="0092075B"/>
    <w:rsid w:val="009209F1"/>
    <w:rsid w:val="00920A6E"/>
    <w:rsid w:val="00920BF2"/>
    <w:rsid w:val="00920CE2"/>
    <w:rsid w:val="00920F8E"/>
    <w:rsid w:val="009217D3"/>
    <w:rsid w:val="00921892"/>
    <w:rsid w:val="00921932"/>
    <w:rsid w:val="00921FE0"/>
    <w:rsid w:val="00922010"/>
    <w:rsid w:val="009223DC"/>
    <w:rsid w:val="009227C6"/>
    <w:rsid w:val="00922DD4"/>
    <w:rsid w:val="00922FEA"/>
    <w:rsid w:val="00923121"/>
    <w:rsid w:val="009231A4"/>
    <w:rsid w:val="00923244"/>
    <w:rsid w:val="009234BC"/>
    <w:rsid w:val="00923507"/>
    <w:rsid w:val="0092352B"/>
    <w:rsid w:val="009237EA"/>
    <w:rsid w:val="0092384A"/>
    <w:rsid w:val="0092395F"/>
    <w:rsid w:val="00923C43"/>
    <w:rsid w:val="00923D77"/>
    <w:rsid w:val="009244AE"/>
    <w:rsid w:val="00924A07"/>
    <w:rsid w:val="00925189"/>
    <w:rsid w:val="0092581C"/>
    <w:rsid w:val="0092588F"/>
    <w:rsid w:val="00925991"/>
    <w:rsid w:val="00925B15"/>
    <w:rsid w:val="00925BCC"/>
    <w:rsid w:val="00926081"/>
    <w:rsid w:val="009262EE"/>
    <w:rsid w:val="0092645D"/>
    <w:rsid w:val="0092655F"/>
    <w:rsid w:val="00926D8D"/>
    <w:rsid w:val="009275E7"/>
    <w:rsid w:val="00927607"/>
    <w:rsid w:val="0092768E"/>
    <w:rsid w:val="0092787F"/>
    <w:rsid w:val="00927C4C"/>
    <w:rsid w:val="00927FC0"/>
    <w:rsid w:val="0093073B"/>
    <w:rsid w:val="00930C4A"/>
    <w:rsid w:val="0093197E"/>
    <w:rsid w:val="00931BD9"/>
    <w:rsid w:val="00931C0B"/>
    <w:rsid w:val="00931CD1"/>
    <w:rsid w:val="00931FAC"/>
    <w:rsid w:val="00932AD9"/>
    <w:rsid w:val="00932B85"/>
    <w:rsid w:val="00932B94"/>
    <w:rsid w:val="009330FA"/>
    <w:rsid w:val="00933173"/>
    <w:rsid w:val="00933A30"/>
    <w:rsid w:val="00933A3D"/>
    <w:rsid w:val="00933CF8"/>
    <w:rsid w:val="00933D5D"/>
    <w:rsid w:val="00934086"/>
    <w:rsid w:val="00934363"/>
    <w:rsid w:val="009349A8"/>
    <w:rsid w:val="00934C2C"/>
    <w:rsid w:val="00934F67"/>
    <w:rsid w:val="009352C2"/>
    <w:rsid w:val="009357E7"/>
    <w:rsid w:val="00935E8B"/>
    <w:rsid w:val="00936120"/>
    <w:rsid w:val="0093634C"/>
    <w:rsid w:val="00936520"/>
    <w:rsid w:val="0093665C"/>
    <w:rsid w:val="009367B2"/>
    <w:rsid w:val="009368F3"/>
    <w:rsid w:val="00936FB8"/>
    <w:rsid w:val="00937690"/>
    <w:rsid w:val="009377CD"/>
    <w:rsid w:val="00937A02"/>
    <w:rsid w:val="00937FE0"/>
    <w:rsid w:val="009402A3"/>
    <w:rsid w:val="0094047E"/>
    <w:rsid w:val="0094068F"/>
    <w:rsid w:val="009407D5"/>
    <w:rsid w:val="00940FF2"/>
    <w:rsid w:val="009415DA"/>
    <w:rsid w:val="00941636"/>
    <w:rsid w:val="00941734"/>
    <w:rsid w:val="00941987"/>
    <w:rsid w:val="00941A97"/>
    <w:rsid w:val="00941C53"/>
    <w:rsid w:val="00941DDB"/>
    <w:rsid w:val="0094203F"/>
    <w:rsid w:val="009420E3"/>
    <w:rsid w:val="00942267"/>
    <w:rsid w:val="0094231C"/>
    <w:rsid w:val="0094232B"/>
    <w:rsid w:val="00942405"/>
    <w:rsid w:val="009426D9"/>
    <w:rsid w:val="00942F00"/>
    <w:rsid w:val="00943344"/>
    <w:rsid w:val="009434CC"/>
    <w:rsid w:val="00943733"/>
    <w:rsid w:val="00943742"/>
    <w:rsid w:val="00943F61"/>
    <w:rsid w:val="009440A3"/>
    <w:rsid w:val="009440D2"/>
    <w:rsid w:val="00944B19"/>
    <w:rsid w:val="0094504D"/>
    <w:rsid w:val="009453D6"/>
    <w:rsid w:val="009453FE"/>
    <w:rsid w:val="00945473"/>
    <w:rsid w:val="00945B7F"/>
    <w:rsid w:val="00945C05"/>
    <w:rsid w:val="009462D6"/>
    <w:rsid w:val="0094647A"/>
    <w:rsid w:val="00946945"/>
    <w:rsid w:val="00946DAC"/>
    <w:rsid w:val="009474C1"/>
    <w:rsid w:val="009474D2"/>
    <w:rsid w:val="00947713"/>
    <w:rsid w:val="00947769"/>
    <w:rsid w:val="0094780C"/>
    <w:rsid w:val="00947C0B"/>
    <w:rsid w:val="009500EE"/>
    <w:rsid w:val="0095018D"/>
    <w:rsid w:val="00950321"/>
    <w:rsid w:val="009503C0"/>
    <w:rsid w:val="00950413"/>
    <w:rsid w:val="009505A8"/>
    <w:rsid w:val="00950B90"/>
    <w:rsid w:val="00950DE7"/>
    <w:rsid w:val="00951463"/>
    <w:rsid w:val="009515D0"/>
    <w:rsid w:val="00951C13"/>
    <w:rsid w:val="00951C26"/>
    <w:rsid w:val="00951E5A"/>
    <w:rsid w:val="0095222F"/>
    <w:rsid w:val="0095235C"/>
    <w:rsid w:val="009526E4"/>
    <w:rsid w:val="009528B7"/>
    <w:rsid w:val="00952E89"/>
    <w:rsid w:val="00953237"/>
    <w:rsid w:val="009535C6"/>
    <w:rsid w:val="00953648"/>
    <w:rsid w:val="0095381B"/>
    <w:rsid w:val="00953920"/>
    <w:rsid w:val="00953973"/>
    <w:rsid w:val="00953A48"/>
    <w:rsid w:val="00953B43"/>
    <w:rsid w:val="00953B47"/>
    <w:rsid w:val="00953C94"/>
    <w:rsid w:val="00953CE4"/>
    <w:rsid w:val="00953D47"/>
    <w:rsid w:val="00953F9E"/>
    <w:rsid w:val="009540DA"/>
    <w:rsid w:val="009543DB"/>
    <w:rsid w:val="00954B38"/>
    <w:rsid w:val="00954CA5"/>
    <w:rsid w:val="00954CBE"/>
    <w:rsid w:val="00955197"/>
    <w:rsid w:val="0095542E"/>
    <w:rsid w:val="0095543C"/>
    <w:rsid w:val="0095549C"/>
    <w:rsid w:val="009558B4"/>
    <w:rsid w:val="00955FFB"/>
    <w:rsid w:val="00956253"/>
    <w:rsid w:val="009562D8"/>
    <w:rsid w:val="0095632E"/>
    <w:rsid w:val="0095636A"/>
    <w:rsid w:val="009563ED"/>
    <w:rsid w:val="00956609"/>
    <w:rsid w:val="0095681E"/>
    <w:rsid w:val="009569E3"/>
    <w:rsid w:val="00956C13"/>
    <w:rsid w:val="00956C19"/>
    <w:rsid w:val="00957092"/>
    <w:rsid w:val="0095716A"/>
    <w:rsid w:val="009572BA"/>
    <w:rsid w:val="009572D4"/>
    <w:rsid w:val="009576FA"/>
    <w:rsid w:val="00957B7C"/>
    <w:rsid w:val="00957CA4"/>
    <w:rsid w:val="00957DB4"/>
    <w:rsid w:val="00957DF0"/>
    <w:rsid w:val="00960280"/>
    <w:rsid w:val="00960454"/>
    <w:rsid w:val="00960470"/>
    <w:rsid w:val="00960801"/>
    <w:rsid w:val="009609A3"/>
    <w:rsid w:val="00960E03"/>
    <w:rsid w:val="009610B6"/>
    <w:rsid w:val="00961394"/>
    <w:rsid w:val="009616A8"/>
    <w:rsid w:val="0096171F"/>
    <w:rsid w:val="00961741"/>
    <w:rsid w:val="00961921"/>
    <w:rsid w:val="00961A7E"/>
    <w:rsid w:val="00961B82"/>
    <w:rsid w:val="00961F45"/>
    <w:rsid w:val="00962338"/>
    <w:rsid w:val="0096242A"/>
    <w:rsid w:val="0096285F"/>
    <w:rsid w:val="00962AE6"/>
    <w:rsid w:val="00962FEA"/>
    <w:rsid w:val="0096313B"/>
    <w:rsid w:val="00963149"/>
    <w:rsid w:val="00963963"/>
    <w:rsid w:val="00963C7F"/>
    <w:rsid w:val="0096430A"/>
    <w:rsid w:val="009648C7"/>
    <w:rsid w:val="00964B51"/>
    <w:rsid w:val="00964C9E"/>
    <w:rsid w:val="00964E59"/>
    <w:rsid w:val="00964FF1"/>
    <w:rsid w:val="009650E0"/>
    <w:rsid w:val="009651CE"/>
    <w:rsid w:val="009651F6"/>
    <w:rsid w:val="0096554B"/>
    <w:rsid w:val="00965669"/>
    <w:rsid w:val="009656FF"/>
    <w:rsid w:val="00965783"/>
    <w:rsid w:val="0096584A"/>
    <w:rsid w:val="0096584E"/>
    <w:rsid w:val="00965A81"/>
    <w:rsid w:val="00965CDC"/>
    <w:rsid w:val="0096625C"/>
    <w:rsid w:val="00966462"/>
    <w:rsid w:val="0096655C"/>
    <w:rsid w:val="009667B9"/>
    <w:rsid w:val="00966988"/>
    <w:rsid w:val="009669B6"/>
    <w:rsid w:val="00966C31"/>
    <w:rsid w:val="00966D68"/>
    <w:rsid w:val="00966FD7"/>
    <w:rsid w:val="00966FD9"/>
    <w:rsid w:val="0096726E"/>
    <w:rsid w:val="00967526"/>
    <w:rsid w:val="00967669"/>
    <w:rsid w:val="0096766A"/>
    <w:rsid w:val="009677FC"/>
    <w:rsid w:val="00967BEA"/>
    <w:rsid w:val="00967F11"/>
    <w:rsid w:val="0097027E"/>
    <w:rsid w:val="009705A3"/>
    <w:rsid w:val="009705FE"/>
    <w:rsid w:val="00970741"/>
    <w:rsid w:val="00970B95"/>
    <w:rsid w:val="00970D8D"/>
    <w:rsid w:val="00970DB5"/>
    <w:rsid w:val="00970E0F"/>
    <w:rsid w:val="00970E82"/>
    <w:rsid w:val="00971300"/>
    <w:rsid w:val="00971591"/>
    <w:rsid w:val="0097172F"/>
    <w:rsid w:val="00971739"/>
    <w:rsid w:val="00971769"/>
    <w:rsid w:val="00971904"/>
    <w:rsid w:val="00971C7D"/>
    <w:rsid w:val="00971EF9"/>
    <w:rsid w:val="00971F08"/>
    <w:rsid w:val="00972340"/>
    <w:rsid w:val="00972388"/>
    <w:rsid w:val="0097270E"/>
    <w:rsid w:val="00972936"/>
    <w:rsid w:val="00972A0B"/>
    <w:rsid w:val="00972A1B"/>
    <w:rsid w:val="00972D90"/>
    <w:rsid w:val="0097398D"/>
    <w:rsid w:val="00973A2B"/>
    <w:rsid w:val="00973B7E"/>
    <w:rsid w:val="00973E4D"/>
    <w:rsid w:val="009740E5"/>
    <w:rsid w:val="00974150"/>
    <w:rsid w:val="00974155"/>
    <w:rsid w:val="00974450"/>
    <w:rsid w:val="00974456"/>
    <w:rsid w:val="0097492A"/>
    <w:rsid w:val="00974BBD"/>
    <w:rsid w:val="00974CC1"/>
    <w:rsid w:val="00974CF8"/>
    <w:rsid w:val="00974D0A"/>
    <w:rsid w:val="009751AF"/>
    <w:rsid w:val="00975A7C"/>
    <w:rsid w:val="00975B72"/>
    <w:rsid w:val="00975BF3"/>
    <w:rsid w:val="00975C3A"/>
    <w:rsid w:val="00975D47"/>
    <w:rsid w:val="00975DD1"/>
    <w:rsid w:val="0097603D"/>
    <w:rsid w:val="00976249"/>
    <w:rsid w:val="009764D3"/>
    <w:rsid w:val="00976949"/>
    <w:rsid w:val="00976959"/>
    <w:rsid w:val="0097698A"/>
    <w:rsid w:val="00976E70"/>
    <w:rsid w:val="00976E86"/>
    <w:rsid w:val="00977170"/>
    <w:rsid w:val="0097794B"/>
    <w:rsid w:val="00977A07"/>
    <w:rsid w:val="00977C11"/>
    <w:rsid w:val="00977D25"/>
    <w:rsid w:val="00977DD5"/>
    <w:rsid w:val="0098034A"/>
    <w:rsid w:val="00980477"/>
    <w:rsid w:val="0098062A"/>
    <w:rsid w:val="009808F4"/>
    <w:rsid w:val="00980908"/>
    <w:rsid w:val="00980D03"/>
    <w:rsid w:val="009810BE"/>
    <w:rsid w:val="009816CC"/>
    <w:rsid w:val="009818D1"/>
    <w:rsid w:val="00981CD0"/>
    <w:rsid w:val="00981F4F"/>
    <w:rsid w:val="009827AB"/>
    <w:rsid w:val="00982D24"/>
    <w:rsid w:val="009837A9"/>
    <w:rsid w:val="00983997"/>
    <w:rsid w:val="00983EEF"/>
    <w:rsid w:val="00983F0B"/>
    <w:rsid w:val="0098415D"/>
    <w:rsid w:val="00984399"/>
    <w:rsid w:val="009843EF"/>
    <w:rsid w:val="009844E0"/>
    <w:rsid w:val="009845F8"/>
    <w:rsid w:val="009846F0"/>
    <w:rsid w:val="00984B5B"/>
    <w:rsid w:val="00984B6C"/>
    <w:rsid w:val="00984BF5"/>
    <w:rsid w:val="00984F0D"/>
    <w:rsid w:val="00984F97"/>
    <w:rsid w:val="00985023"/>
    <w:rsid w:val="00985221"/>
    <w:rsid w:val="00985253"/>
    <w:rsid w:val="0098534A"/>
    <w:rsid w:val="0098535A"/>
    <w:rsid w:val="009853B3"/>
    <w:rsid w:val="009853CA"/>
    <w:rsid w:val="009856B7"/>
    <w:rsid w:val="009857A5"/>
    <w:rsid w:val="00985870"/>
    <w:rsid w:val="009859D1"/>
    <w:rsid w:val="00985A71"/>
    <w:rsid w:val="00985B3B"/>
    <w:rsid w:val="00985B46"/>
    <w:rsid w:val="00985C71"/>
    <w:rsid w:val="00985FC8"/>
    <w:rsid w:val="009866B6"/>
    <w:rsid w:val="0098679F"/>
    <w:rsid w:val="00986BE3"/>
    <w:rsid w:val="00986DBD"/>
    <w:rsid w:val="00986F20"/>
    <w:rsid w:val="00987122"/>
    <w:rsid w:val="00987165"/>
    <w:rsid w:val="00987305"/>
    <w:rsid w:val="00987359"/>
    <w:rsid w:val="0098763F"/>
    <w:rsid w:val="0098782C"/>
    <w:rsid w:val="0098796F"/>
    <w:rsid w:val="00987EF8"/>
    <w:rsid w:val="009902AF"/>
    <w:rsid w:val="009903D4"/>
    <w:rsid w:val="009904B9"/>
    <w:rsid w:val="009905D3"/>
    <w:rsid w:val="00990630"/>
    <w:rsid w:val="00990887"/>
    <w:rsid w:val="009909E5"/>
    <w:rsid w:val="00990D31"/>
    <w:rsid w:val="00990F24"/>
    <w:rsid w:val="009916C2"/>
    <w:rsid w:val="0099173D"/>
    <w:rsid w:val="00991761"/>
    <w:rsid w:val="00992012"/>
    <w:rsid w:val="0099266E"/>
    <w:rsid w:val="00992AD1"/>
    <w:rsid w:val="00992AFC"/>
    <w:rsid w:val="00992E8B"/>
    <w:rsid w:val="00992ED0"/>
    <w:rsid w:val="00992FE1"/>
    <w:rsid w:val="00993479"/>
    <w:rsid w:val="009937EF"/>
    <w:rsid w:val="00993C1A"/>
    <w:rsid w:val="00993D4A"/>
    <w:rsid w:val="009941B8"/>
    <w:rsid w:val="009943AF"/>
    <w:rsid w:val="00994A7D"/>
    <w:rsid w:val="00994C9B"/>
    <w:rsid w:val="00994DCA"/>
    <w:rsid w:val="00995072"/>
    <w:rsid w:val="009954A4"/>
    <w:rsid w:val="009954EB"/>
    <w:rsid w:val="00995C96"/>
    <w:rsid w:val="009960EC"/>
    <w:rsid w:val="0099650C"/>
    <w:rsid w:val="009965D6"/>
    <w:rsid w:val="00996A82"/>
    <w:rsid w:val="00996FAB"/>
    <w:rsid w:val="009970DD"/>
    <w:rsid w:val="0099726F"/>
    <w:rsid w:val="009972F3"/>
    <w:rsid w:val="009976CB"/>
    <w:rsid w:val="009978CF"/>
    <w:rsid w:val="009979BC"/>
    <w:rsid w:val="00997BB3"/>
    <w:rsid w:val="00997BBF"/>
    <w:rsid w:val="009A003C"/>
    <w:rsid w:val="009A00FB"/>
    <w:rsid w:val="009A0367"/>
    <w:rsid w:val="009A0ABA"/>
    <w:rsid w:val="009A0D9D"/>
    <w:rsid w:val="009A0FBA"/>
    <w:rsid w:val="009A1049"/>
    <w:rsid w:val="009A122F"/>
    <w:rsid w:val="009A13A3"/>
    <w:rsid w:val="009A1412"/>
    <w:rsid w:val="009A1601"/>
    <w:rsid w:val="009A1AFF"/>
    <w:rsid w:val="009A1DF9"/>
    <w:rsid w:val="009A1FFC"/>
    <w:rsid w:val="009A2232"/>
    <w:rsid w:val="009A2356"/>
    <w:rsid w:val="009A2449"/>
    <w:rsid w:val="009A2BCD"/>
    <w:rsid w:val="009A3002"/>
    <w:rsid w:val="009A3BB6"/>
    <w:rsid w:val="009A3BF9"/>
    <w:rsid w:val="009A400C"/>
    <w:rsid w:val="009A41F4"/>
    <w:rsid w:val="009A433E"/>
    <w:rsid w:val="009A437F"/>
    <w:rsid w:val="009A462D"/>
    <w:rsid w:val="009A491A"/>
    <w:rsid w:val="009A49DD"/>
    <w:rsid w:val="009A49F6"/>
    <w:rsid w:val="009A4D5A"/>
    <w:rsid w:val="009A5087"/>
    <w:rsid w:val="009A52B5"/>
    <w:rsid w:val="009A534E"/>
    <w:rsid w:val="009A555A"/>
    <w:rsid w:val="009A56B1"/>
    <w:rsid w:val="009A5771"/>
    <w:rsid w:val="009A57A2"/>
    <w:rsid w:val="009A5BDF"/>
    <w:rsid w:val="009A5CBA"/>
    <w:rsid w:val="009A5CD3"/>
    <w:rsid w:val="009A5F45"/>
    <w:rsid w:val="009A626F"/>
    <w:rsid w:val="009A6351"/>
    <w:rsid w:val="009A6443"/>
    <w:rsid w:val="009A6854"/>
    <w:rsid w:val="009A6C84"/>
    <w:rsid w:val="009A6C98"/>
    <w:rsid w:val="009A71B2"/>
    <w:rsid w:val="009A7309"/>
    <w:rsid w:val="009A73E5"/>
    <w:rsid w:val="009A7A5D"/>
    <w:rsid w:val="009A7CDA"/>
    <w:rsid w:val="009B021E"/>
    <w:rsid w:val="009B0421"/>
    <w:rsid w:val="009B0B40"/>
    <w:rsid w:val="009B0F44"/>
    <w:rsid w:val="009B12A0"/>
    <w:rsid w:val="009B142A"/>
    <w:rsid w:val="009B1CC0"/>
    <w:rsid w:val="009B1F30"/>
    <w:rsid w:val="009B2210"/>
    <w:rsid w:val="009B2409"/>
    <w:rsid w:val="009B2430"/>
    <w:rsid w:val="009B2518"/>
    <w:rsid w:val="009B2940"/>
    <w:rsid w:val="009B303E"/>
    <w:rsid w:val="009B31E0"/>
    <w:rsid w:val="009B3246"/>
    <w:rsid w:val="009B3249"/>
    <w:rsid w:val="009B33AA"/>
    <w:rsid w:val="009B341B"/>
    <w:rsid w:val="009B378D"/>
    <w:rsid w:val="009B3AC2"/>
    <w:rsid w:val="009B3B45"/>
    <w:rsid w:val="009B3CFE"/>
    <w:rsid w:val="009B4156"/>
    <w:rsid w:val="009B476A"/>
    <w:rsid w:val="009B4DF4"/>
    <w:rsid w:val="009B4FC9"/>
    <w:rsid w:val="009B55BF"/>
    <w:rsid w:val="009B564E"/>
    <w:rsid w:val="009B579A"/>
    <w:rsid w:val="009B5905"/>
    <w:rsid w:val="009B5B84"/>
    <w:rsid w:val="009B6121"/>
    <w:rsid w:val="009B6290"/>
    <w:rsid w:val="009B6618"/>
    <w:rsid w:val="009B6659"/>
    <w:rsid w:val="009B67AB"/>
    <w:rsid w:val="009B69EE"/>
    <w:rsid w:val="009B6C19"/>
    <w:rsid w:val="009B6F0B"/>
    <w:rsid w:val="009B6F9A"/>
    <w:rsid w:val="009B73DF"/>
    <w:rsid w:val="009B7B35"/>
    <w:rsid w:val="009B7B8A"/>
    <w:rsid w:val="009B7E45"/>
    <w:rsid w:val="009B7E87"/>
    <w:rsid w:val="009C0169"/>
    <w:rsid w:val="009C02C6"/>
    <w:rsid w:val="009C0975"/>
    <w:rsid w:val="009C0C79"/>
    <w:rsid w:val="009C0CB3"/>
    <w:rsid w:val="009C0E51"/>
    <w:rsid w:val="009C0FC6"/>
    <w:rsid w:val="009C118E"/>
    <w:rsid w:val="009C1200"/>
    <w:rsid w:val="009C12B6"/>
    <w:rsid w:val="009C136F"/>
    <w:rsid w:val="009C15EB"/>
    <w:rsid w:val="009C1644"/>
    <w:rsid w:val="009C182D"/>
    <w:rsid w:val="009C1B6F"/>
    <w:rsid w:val="009C1D50"/>
    <w:rsid w:val="009C1D93"/>
    <w:rsid w:val="009C1E87"/>
    <w:rsid w:val="009C1F62"/>
    <w:rsid w:val="009C2049"/>
    <w:rsid w:val="009C22E4"/>
    <w:rsid w:val="009C2305"/>
    <w:rsid w:val="009C236B"/>
    <w:rsid w:val="009C23F8"/>
    <w:rsid w:val="009C29DD"/>
    <w:rsid w:val="009C2AF2"/>
    <w:rsid w:val="009C2FA0"/>
    <w:rsid w:val="009C30A4"/>
    <w:rsid w:val="009C32FB"/>
    <w:rsid w:val="009C341A"/>
    <w:rsid w:val="009C378C"/>
    <w:rsid w:val="009C3B5F"/>
    <w:rsid w:val="009C3CC3"/>
    <w:rsid w:val="009C3DD6"/>
    <w:rsid w:val="009C3DE9"/>
    <w:rsid w:val="009C403E"/>
    <w:rsid w:val="009C4194"/>
    <w:rsid w:val="009C4345"/>
    <w:rsid w:val="009C4745"/>
    <w:rsid w:val="009C54AF"/>
    <w:rsid w:val="009C5515"/>
    <w:rsid w:val="009C5817"/>
    <w:rsid w:val="009C5821"/>
    <w:rsid w:val="009C58B3"/>
    <w:rsid w:val="009C612A"/>
    <w:rsid w:val="009C64A7"/>
    <w:rsid w:val="009C65E0"/>
    <w:rsid w:val="009C66A7"/>
    <w:rsid w:val="009C66C8"/>
    <w:rsid w:val="009C6826"/>
    <w:rsid w:val="009C6860"/>
    <w:rsid w:val="009C6A07"/>
    <w:rsid w:val="009C6BCD"/>
    <w:rsid w:val="009C6E05"/>
    <w:rsid w:val="009C6F43"/>
    <w:rsid w:val="009C70DF"/>
    <w:rsid w:val="009C72AA"/>
    <w:rsid w:val="009C7532"/>
    <w:rsid w:val="009C7730"/>
    <w:rsid w:val="009C77AC"/>
    <w:rsid w:val="009C78BB"/>
    <w:rsid w:val="009C796F"/>
    <w:rsid w:val="009C7C93"/>
    <w:rsid w:val="009C7D49"/>
    <w:rsid w:val="009D01C0"/>
    <w:rsid w:val="009D01E3"/>
    <w:rsid w:val="009D0978"/>
    <w:rsid w:val="009D0C67"/>
    <w:rsid w:val="009D0D1F"/>
    <w:rsid w:val="009D0E34"/>
    <w:rsid w:val="009D0E99"/>
    <w:rsid w:val="009D1050"/>
    <w:rsid w:val="009D10A7"/>
    <w:rsid w:val="009D13B8"/>
    <w:rsid w:val="009D15A6"/>
    <w:rsid w:val="009D1C10"/>
    <w:rsid w:val="009D1E3C"/>
    <w:rsid w:val="009D1E7B"/>
    <w:rsid w:val="009D217C"/>
    <w:rsid w:val="009D2205"/>
    <w:rsid w:val="009D23D8"/>
    <w:rsid w:val="009D23DE"/>
    <w:rsid w:val="009D2769"/>
    <w:rsid w:val="009D2933"/>
    <w:rsid w:val="009D298A"/>
    <w:rsid w:val="009D2DAB"/>
    <w:rsid w:val="009D33FD"/>
    <w:rsid w:val="009D37E4"/>
    <w:rsid w:val="009D3B71"/>
    <w:rsid w:val="009D3C71"/>
    <w:rsid w:val="009D3E3E"/>
    <w:rsid w:val="009D4128"/>
    <w:rsid w:val="009D43C7"/>
    <w:rsid w:val="009D4524"/>
    <w:rsid w:val="009D4610"/>
    <w:rsid w:val="009D47C2"/>
    <w:rsid w:val="009D4D4A"/>
    <w:rsid w:val="009D4FF0"/>
    <w:rsid w:val="009D55E9"/>
    <w:rsid w:val="009D5A7A"/>
    <w:rsid w:val="009D5DEE"/>
    <w:rsid w:val="009D6003"/>
    <w:rsid w:val="009D61B6"/>
    <w:rsid w:val="009D62A1"/>
    <w:rsid w:val="009D654E"/>
    <w:rsid w:val="009D65A6"/>
    <w:rsid w:val="009D6828"/>
    <w:rsid w:val="009D6871"/>
    <w:rsid w:val="009D6D74"/>
    <w:rsid w:val="009D6FE4"/>
    <w:rsid w:val="009D703C"/>
    <w:rsid w:val="009D718F"/>
    <w:rsid w:val="009D7530"/>
    <w:rsid w:val="009D7678"/>
    <w:rsid w:val="009D771C"/>
    <w:rsid w:val="009D7972"/>
    <w:rsid w:val="009D7C58"/>
    <w:rsid w:val="009E068F"/>
    <w:rsid w:val="009E077D"/>
    <w:rsid w:val="009E0931"/>
    <w:rsid w:val="009E09A6"/>
    <w:rsid w:val="009E09E6"/>
    <w:rsid w:val="009E0A4B"/>
    <w:rsid w:val="009E0D85"/>
    <w:rsid w:val="009E0E85"/>
    <w:rsid w:val="009E121E"/>
    <w:rsid w:val="009E14E0"/>
    <w:rsid w:val="009E17CC"/>
    <w:rsid w:val="009E17E8"/>
    <w:rsid w:val="009E1B3B"/>
    <w:rsid w:val="009E1B90"/>
    <w:rsid w:val="009E2313"/>
    <w:rsid w:val="009E2374"/>
    <w:rsid w:val="009E23CE"/>
    <w:rsid w:val="009E24C2"/>
    <w:rsid w:val="009E24C6"/>
    <w:rsid w:val="009E265B"/>
    <w:rsid w:val="009E2A11"/>
    <w:rsid w:val="009E2C32"/>
    <w:rsid w:val="009E2CB1"/>
    <w:rsid w:val="009E300B"/>
    <w:rsid w:val="009E35DB"/>
    <w:rsid w:val="009E37A7"/>
    <w:rsid w:val="009E3B5C"/>
    <w:rsid w:val="009E427B"/>
    <w:rsid w:val="009E42E4"/>
    <w:rsid w:val="009E47A3"/>
    <w:rsid w:val="009E4920"/>
    <w:rsid w:val="009E4C28"/>
    <w:rsid w:val="009E4C5D"/>
    <w:rsid w:val="009E4FDE"/>
    <w:rsid w:val="009E512E"/>
    <w:rsid w:val="009E536E"/>
    <w:rsid w:val="009E53D0"/>
    <w:rsid w:val="009E56FF"/>
    <w:rsid w:val="009E57B2"/>
    <w:rsid w:val="009E59BD"/>
    <w:rsid w:val="009E5EA6"/>
    <w:rsid w:val="009E5ECA"/>
    <w:rsid w:val="009E60D4"/>
    <w:rsid w:val="009E629D"/>
    <w:rsid w:val="009E65FF"/>
    <w:rsid w:val="009E66D1"/>
    <w:rsid w:val="009E66E2"/>
    <w:rsid w:val="009E6752"/>
    <w:rsid w:val="009E68DE"/>
    <w:rsid w:val="009E6A7A"/>
    <w:rsid w:val="009E6AB1"/>
    <w:rsid w:val="009E6B88"/>
    <w:rsid w:val="009E6D9F"/>
    <w:rsid w:val="009E6E5B"/>
    <w:rsid w:val="009E6EAB"/>
    <w:rsid w:val="009E7099"/>
    <w:rsid w:val="009E74E3"/>
    <w:rsid w:val="009E76A9"/>
    <w:rsid w:val="009E77B3"/>
    <w:rsid w:val="009E786C"/>
    <w:rsid w:val="009E78A2"/>
    <w:rsid w:val="009E7B22"/>
    <w:rsid w:val="009F0256"/>
    <w:rsid w:val="009F0281"/>
    <w:rsid w:val="009F032C"/>
    <w:rsid w:val="009F05E2"/>
    <w:rsid w:val="009F06F6"/>
    <w:rsid w:val="009F0801"/>
    <w:rsid w:val="009F08F3"/>
    <w:rsid w:val="009F0AB0"/>
    <w:rsid w:val="009F0CFD"/>
    <w:rsid w:val="009F1260"/>
    <w:rsid w:val="009F176F"/>
    <w:rsid w:val="009F1910"/>
    <w:rsid w:val="009F1958"/>
    <w:rsid w:val="009F2629"/>
    <w:rsid w:val="009F293A"/>
    <w:rsid w:val="009F2964"/>
    <w:rsid w:val="009F2B01"/>
    <w:rsid w:val="009F309D"/>
    <w:rsid w:val="009F340F"/>
    <w:rsid w:val="009F344F"/>
    <w:rsid w:val="009F3501"/>
    <w:rsid w:val="009F366A"/>
    <w:rsid w:val="009F3A16"/>
    <w:rsid w:val="009F4044"/>
    <w:rsid w:val="009F40A6"/>
    <w:rsid w:val="009F44D8"/>
    <w:rsid w:val="009F44F5"/>
    <w:rsid w:val="009F46D4"/>
    <w:rsid w:val="009F4A3F"/>
    <w:rsid w:val="009F4CC0"/>
    <w:rsid w:val="009F4E5B"/>
    <w:rsid w:val="009F50CD"/>
    <w:rsid w:val="009F5109"/>
    <w:rsid w:val="009F5179"/>
    <w:rsid w:val="009F531B"/>
    <w:rsid w:val="009F5325"/>
    <w:rsid w:val="009F5699"/>
    <w:rsid w:val="009F58E8"/>
    <w:rsid w:val="009F5901"/>
    <w:rsid w:val="009F5D78"/>
    <w:rsid w:val="009F5FE0"/>
    <w:rsid w:val="009F636E"/>
    <w:rsid w:val="009F6427"/>
    <w:rsid w:val="009F662A"/>
    <w:rsid w:val="009F6711"/>
    <w:rsid w:val="009F6A14"/>
    <w:rsid w:val="009F6CC6"/>
    <w:rsid w:val="009F6E5A"/>
    <w:rsid w:val="009F6E84"/>
    <w:rsid w:val="009F6F47"/>
    <w:rsid w:val="009F6FD9"/>
    <w:rsid w:val="009F78B5"/>
    <w:rsid w:val="009F7BB1"/>
    <w:rsid w:val="009F7EA7"/>
    <w:rsid w:val="00A00357"/>
    <w:rsid w:val="00A003A9"/>
    <w:rsid w:val="00A00419"/>
    <w:rsid w:val="00A005D5"/>
    <w:rsid w:val="00A00851"/>
    <w:rsid w:val="00A00852"/>
    <w:rsid w:val="00A00A44"/>
    <w:rsid w:val="00A00C3B"/>
    <w:rsid w:val="00A00DE9"/>
    <w:rsid w:val="00A00F3D"/>
    <w:rsid w:val="00A01156"/>
    <w:rsid w:val="00A01556"/>
    <w:rsid w:val="00A016C3"/>
    <w:rsid w:val="00A018AE"/>
    <w:rsid w:val="00A01934"/>
    <w:rsid w:val="00A01DCE"/>
    <w:rsid w:val="00A01DF7"/>
    <w:rsid w:val="00A01E01"/>
    <w:rsid w:val="00A01EC6"/>
    <w:rsid w:val="00A020B8"/>
    <w:rsid w:val="00A0215D"/>
    <w:rsid w:val="00A0235E"/>
    <w:rsid w:val="00A0287E"/>
    <w:rsid w:val="00A028BD"/>
    <w:rsid w:val="00A02D71"/>
    <w:rsid w:val="00A03085"/>
    <w:rsid w:val="00A030EC"/>
    <w:rsid w:val="00A031D8"/>
    <w:rsid w:val="00A0347F"/>
    <w:rsid w:val="00A0352E"/>
    <w:rsid w:val="00A03655"/>
    <w:rsid w:val="00A03939"/>
    <w:rsid w:val="00A0394C"/>
    <w:rsid w:val="00A039F0"/>
    <w:rsid w:val="00A03BA0"/>
    <w:rsid w:val="00A04118"/>
    <w:rsid w:val="00A04386"/>
    <w:rsid w:val="00A044DA"/>
    <w:rsid w:val="00A047F2"/>
    <w:rsid w:val="00A0482F"/>
    <w:rsid w:val="00A0485D"/>
    <w:rsid w:val="00A048A8"/>
    <w:rsid w:val="00A048CC"/>
    <w:rsid w:val="00A04981"/>
    <w:rsid w:val="00A049DB"/>
    <w:rsid w:val="00A04B41"/>
    <w:rsid w:val="00A04F49"/>
    <w:rsid w:val="00A051CD"/>
    <w:rsid w:val="00A051F1"/>
    <w:rsid w:val="00A059E4"/>
    <w:rsid w:val="00A05F0E"/>
    <w:rsid w:val="00A06148"/>
    <w:rsid w:val="00A0622C"/>
    <w:rsid w:val="00A067F9"/>
    <w:rsid w:val="00A06BE0"/>
    <w:rsid w:val="00A06E10"/>
    <w:rsid w:val="00A07432"/>
    <w:rsid w:val="00A0757A"/>
    <w:rsid w:val="00A07756"/>
    <w:rsid w:val="00A078BE"/>
    <w:rsid w:val="00A07A63"/>
    <w:rsid w:val="00A07C63"/>
    <w:rsid w:val="00A07C89"/>
    <w:rsid w:val="00A07FB0"/>
    <w:rsid w:val="00A10059"/>
    <w:rsid w:val="00A10238"/>
    <w:rsid w:val="00A10287"/>
    <w:rsid w:val="00A106C8"/>
    <w:rsid w:val="00A108A6"/>
    <w:rsid w:val="00A10CAB"/>
    <w:rsid w:val="00A10DF1"/>
    <w:rsid w:val="00A11168"/>
    <w:rsid w:val="00A11339"/>
    <w:rsid w:val="00A1170F"/>
    <w:rsid w:val="00A11747"/>
    <w:rsid w:val="00A1174C"/>
    <w:rsid w:val="00A118F8"/>
    <w:rsid w:val="00A11A84"/>
    <w:rsid w:val="00A1258F"/>
    <w:rsid w:val="00A127F1"/>
    <w:rsid w:val="00A131EC"/>
    <w:rsid w:val="00A13459"/>
    <w:rsid w:val="00A1362C"/>
    <w:rsid w:val="00A13E01"/>
    <w:rsid w:val="00A13E54"/>
    <w:rsid w:val="00A13E99"/>
    <w:rsid w:val="00A13FAA"/>
    <w:rsid w:val="00A14754"/>
    <w:rsid w:val="00A14C20"/>
    <w:rsid w:val="00A14CF1"/>
    <w:rsid w:val="00A14D05"/>
    <w:rsid w:val="00A1501D"/>
    <w:rsid w:val="00A150E9"/>
    <w:rsid w:val="00A15519"/>
    <w:rsid w:val="00A1595D"/>
    <w:rsid w:val="00A15A7E"/>
    <w:rsid w:val="00A15ABC"/>
    <w:rsid w:val="00A15E17"/>
    <w:rsid w:val="00A16688"/>
    <w:rsid w:val="00A16747"/>
    <w:rsid w:val="00A16886"/>
    <w:rsid w:val="00A16946"/>
    <w:rsid w:val="00A16D1B"/>
    <w:rsid w:val="00A170FA"/>
    <w:rsid w:val="00A17269"/>
    <w:rsid w:val="00A17317"/>
    <w:rsid w:val="00A17453"/>
    <w:rsid w:val="00A1777E"/>
    <w:rsid w:val="00A17D36"/>
    <w:rsid w:val="00A17F3E"/>
    <w:rsid w:val="00A17F63"/>
    <w:rsid w:val="00A20099"/>
    <w:rsid w:val="00A20206"/>
    <w:rsid w:val="00A2089C"/>
    <w:rsid w:val="00A2099F"/>
    <w:rsid w:val="00A20C75"/>
    <w:rsid w:val="00A20F15"/>
    <w:rsid w:val="00A21285"/>
    <w:rsid w:val="00A21861"/>
    <w:rsid w:val="00A218F4"/>
    <w:rsid w:val="00A2191F"/>
    <w:rsid w:val="00A2193B"/>
    <w:rsid w:val="00A21A15"/>
    <w:rsid w:val="00A21B28"/>
    <w:rsid w:val="00A21EEE"/>
    <w:rsid w:val="00A21EF7"/>
    <w:rsid w:val="00A2202F"/>
    <w:rsid w:val="00A22137"/>
    <w:rsid w:val="00A221A7"/>
    <w:rsid w:val="00A224DF"/>
    <w:rsid w:val="00A227BE"/>
    <w:rsid w:val="00A22B0B"/>
    <w:rsid w:val="00A22E87"/>
    <w:rsid w:val="00A22EB5"/>
    <w:rsid w:val="00A2305C"/>
    <w:rsid w:val="00A23362"/>
    <w:rsid w:val="00A2351A"/>
    <w:rsid w:val="00A23778"/>
    <w:rsid w:val="00A237C3"/>
    <w:rsid w:val="00A23B2A"/>
    <w:rsid w:val="00A23CDD"/>
    <w:rsid w:val="00A23D89"/>
    <w:rsid w:val="00A23DE2"/>
    <w:rsid w:val="00A24191"/>
    <w:rsid w:val="00A241AF"/>
    <w:rsid w:val="00A2439B"/>
    <w:rsid w:val="00A247D9"/>
    <w:rsid w:val="00A24BCC"/>
    <w:rsid w:val="00A24CDA"/>
    <w:rsid w:val="00A24D37"/>
    <w:rsid w:val="00A24D56"/>
    <w:rsid w:val="00A24E2F"/>
    <w:rsid w:val="00A24F2D"/>
    <w:rsid w:val="00A250A8"/>
    <w:rsid w:val="00A251CC"/>
    <w:rsid w:val="00A25425"/>
    <w:rsid w:val="00A255A2"/>
    <w:rsid w:val="00A256A1"/>
    <w:rsid w:val="00A256FD"/>
    <w:rsid w:val="00A25968"/>
    <w:rsid w:val="00A25A31"/>
    <w:rsid w:val="00A25AC1"/>
    <w:rsid w:val="00A25CC0"/>
    <w:rsid w:val="00A25D7B"/>
    <w:rsid w:val="00A25E73"/>
    <w:rsid w:val="00A25FE9"/>
    <w:rsid w:val="00A264A9"/>
    <w:rsid w:val="00A267E8"/>
    <w:rsid w:val="00A268B0"/>
    <w:rsid w:val="00A268FC"/>
    <w:rsid w:val="00A26C8F"/>
    <w:rsid w:val="00A26CF1"/>
    <w:rsid w:val="00A26D69"/>
    <w:rsid w:val="00A26DCF"/>
    <w:rsid w:val="00A26FF0"/>
    <w:rsid w:val="00A27055"/>
    <w:rsid w:val="00A27228"/>
    <w:rsid w:val="00A2773E"/>
    <w:rsid w:val="00A27751"/>
    <w:rsid w:val="00A27785"/>
    <w:rsid w:val="00A2786C"/>
    <w:rsid w:val="00A27CAE"/>
    <w:rsid w:val="00A30187"/>
    <w:rsid w:val="00A301AE"/>
    <w:rsid w:val="00A30264"/>
    <w:rsid w:val="00A302C1"/>
    <w:rsid w:val="00A3037C"/>
    <w:rsid w:val="00A3046B"/>
    <w:rsid w:val="00A30C54"/>
    <w:rsid w:val="00A30F4B"/>
    <w:rsid w:val="00A31316"/>
    <w:rsid w:val="00A313AC"/>
    <w:rsid w:val="00A314D1"/>
    <w:rsid w:val="00A31A47"/>
    <w:rsid w:val="00A31B65"/>
    <w:rsid w:val="00A31EE8"/>
    <w:rsid w:val="00A31F1F"/>
    <w:rsid w:val="00A31FC3"/>
    <w:rsid w:val="00A32163"/>
    <w:rsid w:val="00A32216"/>
    <w:rsid w:val="00A3263D"/>
    <w:rsid w:val="00A32686"/>
    <w:rsid w:val="00A3285C"/>
    <w:rsid w:val="00A329BE"/>
    <w:rsid w:val="00A32F09"/>
    <w:rsid w:val="00A32F4F"/>
    <w:rsid w:val="00A33212"/>
    <w:rsid w:val="00A33521"/>
    <w:rsid w:val="00A33708"/>
    <w:rsid w:val="00A3380E"/>
    <w:rsid w:val="00A33AA5"/>
    <w:rsid w:val="00A33ACD"/>
    <w:rsid w:val="00A33D2F"/>
    <w:rsid w:val="00A340B4"/>
    <w:rsid w:val="00A34107"/>
    <w:rsid w:val="00A34418"/>
    <w:rsid w:val="00A3448A"/>
    <w:rsid w:val="00A34519"/>
    <w:rsid w:val="00A34A3C"/>
    <w:rsid w:val="00A34C8E"/>
    <w:rsid w:val="00A34F1E"/>
    <w:rsid w:val="00A35A16"/>
    <w:rsid w:val="00A35CC8"/>
    <w:rsid w:val="00A35E36"/>
    <w:rsid w:val="00A35F44"/>
    <w:rsid w:val="00A3623A"/>
    <w:rsid w:val="00A36249"/>
    <w:rsid w:val="00A36297"/>
    <w:rsid w:val="00A3630F"/>
    <w:rsid w:val="00A3644D"/>
    <w:rsid w:val="00A36634"/>
    <w:rsid w:val="00A367A8"/>
    <w:rsid w:val="00A36D75"/>
    <w:rsid w:val="00A37084"/>
    <w:rsid w:val="00A373B0"/>
    <w:rsid w:val="00A37439"/>
    <w:rsid w:val="00A37447"/>
    <w:rsid w:val="00A377A5"/>
    <w:rsid w:val="00A37EDD"/>
    <w:rsid w:val="00A37F82"/>
    <w:rsid w:val="00A37FAD"/>
    <w:rsid w:val="00A4026E"/>
    <w:rsid w:val="00A4027D"/>
    <w:rsid w:val="00A402D2"/>
    <w:rsid w:val="00A402FC"/>
    <w:rsid w:val="00A40C14"/>
    <w:rsid w:val="00A41167"/>
    <w:rsid w:val="00A41251"/>
    <w:rsid w:val="00A418E1"/>
    <w:rsid w:val="00A41B71"/>
    <w:rsid w:val="00A41CCE"/>
    <w:rsid w:val="00A41E2B"/>
    <w:rsid w:val="00A4210B"/>
    <w:rsid w:val="00A4214C"/>
    <w:rsid w:val="00A421BE"/>
    <w:rsid w:val="00A4228D"/>
    <w:rsid w:val="00A423BD"/>
    <w:rsid w:val="00A42405"/>
    <w:rsid w:val="00A424EC"/>
    <w:rsid w:val="00A42A2B"/>
    <w:rsid w:val="00A42E85"/>
    <w:rsid w:val="00A42F27"/>
    <w:rsid w:val="00A43319"/>
    <w:rsid w:val="00A43575"/>
    <w:rsid w:val="00A43691"/>
    <w:rsid w:val="00A43880"/>
    <w:rsid w:val="00A439DE"/>
    <w:rsid w:val="00A43B2B"/>
    <w:rsid w:val="00A43F49"/>
    <w:rsid w:val="00A440C8"/>
    <w:rsid w:val="00A442F6"/>
    <w:rsid w:val="00A444E7"/>
    <w:rsid w:val="00A446BA"/>
    <w:rsid w:val="00A448C2"/>
    <w:rsid w:val="00A44979"/>
    <w:rsid w:val="00A44A2F"/>
    <w:rsid w:val="00A44BC2"/>
    <w:rsid w:val="00A44C0C"/>
    <w:rsid w:val="00A44CF0"/>
    <w:rsid w:val="00A45000"/>
    <w:rsid w:val="00A45257"/>
    <w:rsid w:val="00A45390"/>
    <w:rsid w:val="00A455BC"/>
    <w:rsid w:val="00A4563D"/>
    <w:rsid w:val="00A45788"/>
    <w:rsid w:val="00A45796"/>
    <w:rsid w:val="00A4587A"/>
    <w:rsid w:val="00A45ACA"/>
    <w:rsid w:val="00A45B74"/>
    <w:rsid w:val="00A466C4"/>
    <w:rsid w:val="00A4685B"/>
    <w:rsid w:val="00A46B43"/>
    <w:rsid w:val="00A46C7B"/>
    <w:rsid w:val="00A46C93"/>
    <w:rsid w:val="00A46CED"/>
    <w:rsid w:val="00A46F1A"/>
    <w:rsid w:val="00A46F2D"/>
    <w:rsid w:val="00A47326"/>
    <w:rsid w:val="00A473BC"/>
    <w:rsid w:val="00A47694"/>
    <w:rsid w:val="00A47DC8"/>
    <w:rsid w:val="00A47E09"/>
    <w:rsid w:val="00A47E7E"/>
    <w:rsid w:val="00A47EA9"/>
    <w:rsid w:val="00A47F1A"/>
    <w:rsid w:val="00A47F1D"/>
    <w:rsid w:val="00A504C2"/>
    <w:rsid w:val="00A50B1E"/>
    <w:rsid w:val="00A50B42"/>
    <w:rsid w:val="00A50C0D"/>
    <w:rsid w:val="00A50CEE"/>
    <w:rsid w:val="00A50E37"/>
    <w:rsid w:val="00A50ECE"/>
    <w:rsid w:val="00A51117"/>
    <w:rsid w:val="00A5148F"/>
    <w:rsid w:val="00A516BF"/>
    <w:rsid w:val="00A51A4A"/>
    <w:rsid w:val="00A51AE7"/>
    <w:rsid w:val="00A51D31"/>
    <w:rsid w:val="00A51F11"/>
    <w:rsid w:val="00A5252B"/>
    <w:rsid w:val="00A52542"/>
    <w:rsid w:val="00A5266E"/>
    <w:rsid w:val="00A52855"/>
    <w:rsid w:val="00A528C9"/>
    <w:rsid w:val="00A52DEE"/>
    <w:rsid w:val="00A52E1D"/>
    <w:rsid w:val="00A52F8A"/>
    <w:rsid w:val="00A5314D"/>
    <w:rsid w:val="00A53388"/>
    <w:rsid w:val="00A536D4"/>
    <w:rsid w:val="00A53F32"/>
    <w:rsid w:val="00A53FEE"/>
    <w:rsid w:val="00A54974"/>
    <w:rsid w:val="00A54BB2"/>
    <w:rsid w:val="00A54CCB"/>
    <w:rsid w:val="00A54DD8"/>
    <w:rsid w:val="00A551FA"/>
    <w:rsid w:val="00A55283"/>
    <w:rsid w:val="00A55523"/>
    <w:rsid w:val="00A55594"/>
    <w:rsid w:val="00A55664"/>
    <w:rsid w:val="00A556DC"/>
    <w:rsid w:val="00A5570D"/>
    <w:rsid w:val="00A55770"/>
    <w:rsid w:val="00A561AB"/>
    <w:rsid w:val="00A561E4"/>
    <w:rsid w:val="00A561F3"/>
    <w:rsid w:val="00A5622F"/>
    <w:rsid w:val="00A568C2"/>
    <w:rsid w:val="00A571E7"/>
    <w:rsid w:val="00A578AC"/>
    <w:rsid w:val="00A57BF6"/>
    <w:rsid w:val="00A57D62"/>
    <w:rsid w:val="00A57E73"/>
    <w:rsid w:val="00A57E99"/>
    <w:rsid w:val="00A60088"/>
    <w:rsid w:val="00A602FF"/>
    <w:rsid w:val="00A604E3"/>
    <w:rsid w:val="00A608D1"/>
    <w:rsid w:val="00A60BF7"/>
    <w:rsid w:val="00A60D03"/>
    <w:rsid w:val="00A60FDE"/>
    <w:rsid w:val="00A61045"/>
    <w:rsid w:val="00A6136B"/>
    <w:rsid w:val="00A61499"/>
    <w:rsid w:val="00A61AE8"/>
    <w:rsid w:val="00A61CBE"/>
    <w:rsid w:val="00A6213A"/>
    <w:rsid w:val="00A62188"/>
    <w:rsid w:val="00A622BF"/>
    <w:rsid w:val="00A6277D"/>
    <w:rsid w:val="00A62918"/>
    <w:rsid w:val="00A62A0F"/>
    <w:rsid w:val="00A62A77"/>
    <w:rsid w:val="00A62C26"/>
    <w:rsid w:val="00A62D19"/>
    <w:rsid w:val="00A62E65"/>
    <w:rsid w:val="00A62F6D"/>
    <w:rsid w:val="00A6331A"/>
    <w:rsid w:val="00A6347B"/>
    <w:rsid w:val="00A6347F"/>
    <w:rsid w:val="00A63483"/>
    <w:rsid w:val="00A63B5E"/>
    <w:rsid w:val="00A63BE8"/>
    <w:rsid w:val="00A63CEA"/>
    <w:rsid w:val="00A63E79"/>
    <w:rsid w:val="00A63FC1"/>
    <w:rsid w:val="00A6400A"/>
    <w:rsid w:val="00A6478E"/>
    <w:rsid w:val="00A64B47"/>
    <w:rsid w:val="00A64B7F"/>
    <w:rsid w:val="00A64F51"/>
    <w:rsid w:val="00A651B1"/>
    <w:rsid w:val="00A653AE"/>
    <w:rsid w:val="00A653F6"/>
    <w:rsid w:val="00A655AA"/>
    <w:rsid w:val="00A656A9"/>
    <w:rsid w:val="00A656F0"/>
    <w:rsid w:val="00A657D7"/>
    <w:rsid w:val="00A660AC"/>
    <w:rsid w:val="00A6612E"/>
    <w:rsid w:val="00A66313"/>
    <w:rsid w:val="00A6656B"/>
    <w:rsid w:val="00A66672"/>
    <w:rsid w:val="00A66D01"/>
    <w:rsid w:val="00A66E5B"/>
    <w:rsid w:val="00A67060"/>
    <w:rsid w:val="00A67082"/>
    <w:rsid w:val="00A670D7"/>
    <w:rsid w:val="00A672FD"/>
    <w:rsid w:val="00A6734C"/>
    <w:rsid w:val="00A6734D"/>
    <w:rsid w:val="00A673C6"/>
    <w:rsid w:val="00A679BC"/>
    <w:rsid w:val="00A67E6C"/>
    <w:rsid w:val="00A700F9"/>
    <w:rsid w:val="00A70126"/>
    <w:rsid w:val="00A70360"/>
    <w:rsid w:val="00A70D9F"/>
    <w:rsid w:val="00A70E1A"/>
    <w:rsid w:val="00A71425"/>
    <w:rsid w:val="00A714F8"/>
    <w:rsid w:val="00A71B99"/>
    <w:rsid w:val="00A72197"/>
    <w:rsid w:val="00A7259C"/>
    <w:rsid w:val="00A725EF"/>
    <w:rsid w:val="00A726D7"/>
    <w:rsid w:val="00A72CA3"/>
    <w:rsid w:val="00A72D55"/>
    <w:rsid w:val="00A7319E"/>
    <w:rsid w:val="00A739D0"/>
    <w:rsid w:val="00A74423"/>
    <w:rsid w:val="00A7491B"/>
    <w:rsid w:val="00A74982"/>
    <w:rsid w:val="00A749B1"/>
    <w:rsid w:val="00A74E52"/>
    <w:rsid w:val="00A750C3"/>
    <w:rsid w:val="00A75646"/>
    <w:rsid w:val="00A758FE"/>
    <w:rsid w:val="00A75BA0"/>
    <w:rsid w:val="00A75CC4"/>
    <w:rsid w:val="00A75E7F"/>
    <w:rsid w:val="00A75F85"/>
    <w:rsid w:val="00A76077"/>
    <w:rsid w:val="00A760DE"/>
    <w:rsid w:val="00A761D4"/>
    <w:rsid w:val="00A764E3"/>
    <w:rsid w:val="00A76530"/>
    <w:rsid w:val="00A7658F"/>
    <w:rsid w:val="00A76601"/>
    <w:rsid w:val="00A7694F"/>
    <w:rsid w:val="00A769FC"/>
    <w:rsid w:val="00A76EAF"/>
    <w:rsid w:val="00A773A6"/>
    <w:rsid w:val="00A77A2D"/>
    <w:rsid w:val="00A77AAC"/>
    <w:rsid w:val="00A77DA4"/>
    <w:rsid w:val="00A77EC4"/>
    <w:rsid w:val="00A77FB6"/>
    <w:rsid w:val="00A804CB"/>
    <w:rsid w:val="00A8059D"/>
    <w:rsid w:val="00A80752"/>
    <w:rsid w:val="00A80788"/>
    <w:rsid w:val="00A80798"/>
    <w:rsid w:val="00A8098B"/>
    <w:rsid w:val="00A80B69"/>
    <w:rsid w:val="00A80E8D"/>
    <w:rsid w:val="00A810D5"/>
    <w:rsid w:val="00A812D7"/>
    <w:rsid w:val="00A813FD"/>
    <w:rsid w:val="00A81596"/>
    <w:rsid w:val="00A8197A"/>
    <w:rsid w:val="00A81A0C"/>
    <w:rsid w:val="00A81A25"/>
    <w:rsid w:val="00A81AD4"/>
    <w:rsid w:val="00A81DEA"/>
    <w:rsid w:val="00A82050"/>
    <w:rsid w:val="00A820EF"/>
    <w:rsid w:val="00A822AF"/>
    <w:rsid w:val="00A82829"/>
    <w:rsid w:val="00A82978"/>
    <w:rsid w:val="00A82991"/>
    <w:rsid w:val="00A82DF1"/>
    <w:rsid w:val="00A83138"/>
    <w:rsid w:val="00A83324"/>
    <w:rsid w:val="00A8335E"/>
    <w:rsid w:val="00A83397"/>
    <w:rsid w:val="00A8370C"/>
    <w:rsid w:val="00A83A04"/>
    <w:rsid w:val="00A83C62"/>
    <w:rsid w:val="00A83E73"/>
    <w:rsid w:val="00A83FA0"/>
    <w:rsid w:val="00A841A9"/>
    <w:rsid w:val="00A84442"/>
    <w:rsid w:val="00A845CD"/>
    <w:rsid w:val="00A848FA"/>
    <w:rsid w:val="00A8490A"/>
    <w:rsid w:val="00A84AA2"/>
    <w:rsid w:val="00A84D00"/>
    <w:rsid w:val="00A85159"/>
    <w:rsid w:val="00A85287"/>
    <w:rsid w:val="00A8540E"/>
    <w:rsid w:val="00A854CB"/>
    <w:rsid w:val="00A85582"/>
    <w:rsid w:val="00A85D0F"/>
    <w:rsid w:val="00A86557"/>
    <w:rsid w:val="00A86747"/>
    <w:rsid w:val="00A86800"/>
    <w:rsid w:val="00A86877"/>
    <w:rsid w:val="00A86A20"/>
    <w:rsid w:val="00A873DB"/>
    <w:rsid w:val="00A87748"/>
    <w:rsid w:val="00A87770"/>
    <w:rsid w:val="00A87B61"/>
    <w:rsid w:val="00A87E03"/>
    <w:rsid w:val="00A87EC0"/>
    <w:rsid w:val="00A87F94"/>
    <w:rsid w:val="00A9047D"/>
    <w:rsid w:val="00A904A3"/>
    <w:rsid w:val="00A9111D"/>
    <w:rsid w:val="00A9148F"/>
    <w:rsid w:val="00A9154A"/>
    <w:rsid w:val="00A919DA"/>
    <w:rsid w:val="00A91A82"/>
    <w:rsid w:val="00A91CB0"/>
    <w:rsid w:val="00A920F4"/>
    <w:rsid w:val="00A9284B"/>
    <w:rsid w:val="00A92879"/>
    <w:rsid w:val="00A92A39"/>
    <w:rsid w:val="00A92C26"/>
    <w:rsid w:val="00A93092"/>
    <w:rsid w:val="00A930A9"/>
    <w:rsid w:val="00A9385B"/>
    <w:rsid w:val="00A93C26"/>
    <w:rsid w:val="00A93DA7"/>
    <w:rsid w:val="00A94189"/>
    <w:rsid w:val="00A9442A"/>
    <w:rsid w:val="00A94670"/>
    <w:rsid w:val="00A94847"/>
    <w:rsid w:val="00A948E3"/>
    <w:rsid w:val="00A949C5"/>
    <w:rsid w:val="00A949F3"/>
    <w:rsid w:val="00A94DCB"/>
    <w:rsid w:val="00A94EBE"/>
    <w:rsid w:val="00A94F8F"/>
    <w:rsid w:val="00A95136"/>
    <w:rsid w:val="00A951C8"/>
    <w:rsid w:val="00A95725"/>
    <w:rsid w:val="00A960E3"/>
    <w:rsid w:val="00A962CD"/>
    <w:rsid w:val="00A96436"/>
    <w:rsid w:val="00A96461"/>
    <w:rsid w:val="00A965EB"/>
    <w:rsid w:val="00A96E13"/>
    <w:rsid w:val="00A97253"/>
    <w:rsid w:val="00A97844"/>
    <w:rsid w:val="00A97B66"/>
    <w:rsid w:val="00A97BD4"/>
    <w:rsid w:val="00AA016F"/>
    <w:rsid w:val="00AA0811"/>
    <w:rsid w:val="00AA116B"/>
    <w:rsid w:val="00AA14B5"/>
    <w:rsid w:val="00AA161B"/>
    <w:rsid w:val="00AA1AE1"/>
    <w:rsid w:val="00AA1ED6"/>
    <w:rsid w:val="00AA1EFC"/>
    <w:rsid w:val="00AA27D5"/>
    <w:rsid w:val="00AA2E1C"/>
    <w:rsid w:val="00AA2E2E"/>
    <w:rsid w:val="00AA31BA"/>
    <w:rsid w:val="00AA3225"/>
    <w:rsid w:val="00AA3463"/>
    <w:rsid w:val="00AA36BB"/>
    <w:rsid w:val="00AA37AA"/>
    <w:rsid w:val="00AA3809"/>
    <w:rsid w:val="00AA3AE6"/>
    <w:rsid w:val="00AA3AF7"/>
    <w:rsid w:val="00AA3E1E"/>
    <w:rsid w:val="00AA3F8A"/>
    <w:rsid w:val="00AA43BB"/>
    <w:rsid w:val="00AA47EA"/>
    <w:rsid w:val="00AA4811"/>
    <w:rsid w:val="00AA4BB5"/>
    <w:rsid w:val="00AA5189"/>
    <w:rsid w:val="00AA51D6"/>
    <w:rsid w:val="00AA53AB"/>
    <w:rsid w:val="00AA6139"/>
    <w:rsid w:val="00AA6218"/>
    <w:rsid w:val="00AA64C6"/>
    <w:rsid w:val="00AA662D"/>
    <w:rsid w:val="00AA6671"/>
    <w:rsid w:val="00AA673E"/>
    <w:rsid w:val="00AA6A46"/>
    <w:rsid w:val="00AA6EEB"/>
    <w:rsid w:val="00AA736A"/>
    <w:rsid w:val="00AA73D5"/>
    <w:rsid w:val="00AA7419"/>
    <w:rsid w:val="00AA79B7"/>
    <w:rsid w:val="00AA79FB"/>
    <w:rsid w:val="00AA7BB5"/>
    <w:rsid w:val="00AA7E28"/>
    <w:rsid w:val="00AB0076"/>
    <w:rsid w:val="00AB032B"/>
    <w:rsid w:val="00AB0374"/>
    <w:rsid w:val="00AB06C6"/>
    <w:rsid w:val="00AB06EA"/>
    <w:rsid w:val="00AB084C"/>
    <w:rsid w:val="00AB0B8D"/>
    <w:rsid w:val="00AB0B9D"/>
    <w:rsid w:val="00AB0BC8"/>
    <w:rsid w:val="00AB11A4"/>
    <w:rsid w:val="00AB11CA"/>
    <w:rsid w:val="00AB11EF"/>
    <w:rsid w:val="00AB131B"/>
    <w:rsid w:val="00AB14D9"/>
    <w:rsid w:val="00AB15C5"/>
    <w:rsid w:val="00AB1807"/>
    <w:rsid w:val="00AB1993"/>
    <w:rsid w:val="00AB1B4F"/>
    <w:rsid w:val="00AB2534"/>
    <w:rsid w:val="00AB255B"/>
    <w:rsid w:val="00AB2721"/>
    <w:rsid w:val="00AB2756"/>
    <w:rsid w:val="00AB2850"/>
    <w:rsid w:val="00AB2CB9"/>
    <w:rsid w:val="00AB2E96"/>
    <w:rsid w:val="00AB2ECD"/>
    <w:rsid w:val="00AB307F"/>
    <w:rsid w:val="00AB35F2"/>
    <w:rsid w:val="00AB3735"/>
    <w:rsid w:val="00AB3A90"/>
    <w:rsid w:val="00AB3B10"/>
    <w:rsid w:val="00AB3B2F"/>
    <w:rsid w:val="00AB3B6B"/>
    <w:rsid w:val="00AB3BA5"/>
    <w:rsid w:val="00AB3DD2"/>
    <w:rsid w:val="00AB3E42"/>
    <w:rsid w:val="00AB422D"/>
    <w:rsid w:val="00AB4275"/>
    <w:rsid w:val="00AB42DD"/>
    <w:rsid w:val="00AB43AB"/>
    <w:rsid w:val="00AB464C"/>
    <w:rsid w:val="00AB4699"/>
    <w:rsid w:val="00AB4A07"/>
    <w:rsid w:val="00AB4AB8"/>
    <w:rsid w:val="00AB4F13"/>
    <w:rsid w:val="00AB5178"/>
    <w:rsid w:val="00AB5278"/>
    <w:rsid w:val="00AB53E4"/>
    <w:rsid w:val="00AB54EA"/>
    <w:rsid w:val="00AB56DC"/>
    <w:rsid w:val="00AB5925"/>
    <w:rsid w:val="00AB5BCA"/>
    <w:rsid w:val="00AB5DBF"/>
    <w:rsid w:val="00AB5F12"/>
    <w:rsid w:val="00AB62F8"/>
    <w:rsid w:val="00AB655E"/>
    <w:rsid w:val="00AB69FE"/>
    <w:rsid w:val="00AB6AE7"/>
    <w:rsid w:val="00AB6DE9"/>
    <w:rsid w:val="00AB7482"/>
    <w:rsid w:val="00AB74E9"/>
    <w:rsid w:val="00AB75CB"/>
    <w:rsid w:val="00AB76F3"/>
    <w:rsid w:val="00AB7801"/>
    <w:rsid w:val="00AB7830"/>
    <w:rsid w:val="00AB7B7B"/>
    <w:rsid w:val="00AB7DA8"/>
    <w:rsid w:val="00AB7EC8"/>
    <w:rsid w:val="00AC007F"/>
    <w:rsid w:val="00AC0263"/>
    <w:rsid w:val="00AC028E"/>
    <w:rsid w:val="00AC03B0"/>
    <w:rsid w:val="00AC0935"/>
    <w:rsid w:val="00AC094D"/>
    <w:rsid w:val="00AC0A8F"/>
    <w:rsid w:val="00AC1180"/>
    <w:rsid w:val="00AC11E6"/>
    <w:rsid w:val="00AC1556"/>
    <w:rsid w:val="00AC184C"/>
    <w:rsid w:val="00AC1D2B"/>
    <w:rsid w:val="00AC1E69"/>
    <w:rsid w:val="00AC26B3"/>
    <w:rsid w:val="00AC26C5"/>
    <w:rsid w:val="00AC2810"/>
    <w:rsid w:val="00AC2A07"/>
    <w:rsid w:val="00AC2CAF"/>
    <w:rsid w:val="00AC2D07"/>
    <w:rsid w:val="00AC2DE6"/>
    <w:rsid w:val="00AC2ECD"/>
    <w:rsid w:val="00AC3119"/>
    <w:rsid w:val="00AC33E9"/>
    <w:rsid w:val="00AC3D0A"/>
    <w:rsid w:val="00AC3E7C"/>
    <w:rsid w:val="00AC3E91"/>
    <w:rsid w:val="00AC3F8D"/>
    <w:rsid w:val="00AC49FB"/>
    <w:rsid w:val="00AC4EAF"/>
    <w:rsid w:val="00AC4F03"/>
    <w:rsid w:val="00AC4FAD"/>
    <w:rsid w:val="00AC52B1"/>
    <w:rsid w:val="00AC54DB"/>
    <w:rsid w:val="00AC5A10"/>
    <w:rsid w:val="00AC5B7F"/>
    <w:rsid w:val="00AC5E9D"/>
    <w:rsid w:val="00AC66B6"/>
    <w:rsid w:val="00AC6958"/>
    <w:rsid w:val="00AC6D72"/>
    <w:rsid w:val="00AC7036"/>
    <w:rsid w:val="00AC7085"/>
    <w:rsid w:val="00AC7094"/>
    <w:rsid w:val="00AC70AE"/>
    <w:rsid w:val="00AC747A"/>
    <w:rsid w:val="00AC7493"/>
    <w:rsid w:val="00AC74A2"/>
    <w:rsid w:val="00AC75DF"/>
    <w:rsid w:val="00AC7742"/>
    <w:rsid w:val="00AC7A19"/>
    <w:rsid w:val="00AC7B9A"/>
    <w:rsid w:val="00AC7C6B"/>
    <w:rsid w:val="00AC7D85"/>
    <w:rsid w:val="00AC7E48"/>
    <w:rsid w:val="00AD00BB"/>
    <w:rsid w:val="00AD024F"/>
    <w:rsid w:val="00AD026E"/>
    <w:rsid w:val="00AD054E"/>
    <w:rsid w:val="00AD087B"/>
    <w:rsid w:val="00AD0AA3"/>
    <w:rsid w:val="00AD0AD2"/>
    <w:rsid w:val="00AD0E48"/>
    <w:rsid w:val="00AD1300"/>
    <w:rsid w:val="00AD142B"/>
    <w:rsid w:val="00AD16BF"/>
    <w:rsid w:val="00AD1CFE"/>
    <w:rsid w:val="00AD1E1F"/>
    <w:rsid w:val="00AD22F2"/>
    <w:rsid w:val="00AD25BB"/>
    <w:rsid w:val="00AD25DA"/>
    <w:rsid w:val="00AD25FD"/>
    <w:rsid w:val="00AD2A82"/>
    <w:rsid w:val="00AD2B35"/>
    <w:rsid w:val="00AD2D6B"/>
    <w:rsid w:val="00AD2ED0"/>
    <w:rsid w:val="00AD3017"/>
    <w:rsid w:val="00AD3040"/>
    <w:rsid w:val="00AD3241"/>
    <w:rsid w:val="00AD326D"/>
    <w:rsid w:val="00AD3441"/>
    <w:rsid w:val="00AD3838"/>
    <w:rsid w:val="00AD3A3D"/>
    <w:rsid w:val="00AD3DA2"/>
    <w:rsid w:val="00AD3E73"/>
    <w:rsid w:val="00AD3F78"/>
    <w:rsid w:val="00AD3F94"/>
    <w:rsid w:val="00AD41CB"/>
    <w:rsid w:val="00AD46B3"/>
    <w:rsid w:val="00AD4A5A"/>
    <w:rsid w:val="00AD4E9B"/>
    <w:rsid w:val="00AD54BF"/>
    <w:rsid w:val="00AD56D4"/>
    <w:rsid w:val="00AD5BF2"/>
    <w:rsid w:val="00AD5D8D"/>
    <w:rsid w:val="00AD5E45"/>
    <w:rsid w:val="00AD66B9"/>
    <w:rsid w:val="00AD6E61"/>
    <w:rsid w:val="00AD6E7C"/>
    <w:rsid w:val="00AD6F04"/>
    <w:rsid w:val="00AD6F46"/>
    <w:rsid w:val="00AD7017"/>
    <w:rsid w:val="00AD74A1"/>
    <w:rsid w:val="00AD75A2"/>
    <w:rsid w:val="00AD790A"/>
    <w:rsid w:val="00AD7E92"/>
    <w:rsid w:val="00AE033A"/>
    <w:rsid w:val="00AE0356"/>
    <w:rsid w:val="00AE03DD"/>
    <w:rsid w:val="00AE048F"/>
    <w:rsid w:val="00AE093D"/>
    <w:rsid w:val="00AE0DA7"/>
    <w:rsid w:val="00AE0F96"/>
    <w:rsid w:val="00AE12A9"/>
    <w:rsid w:val="00AE13D6"/>
    <w:rsid w:val="00AE1586"/>
    <w:rsid w:val="00AE17C7"/>
    <w:rsid w:val="00AE2090"/>
    <w:rsid w:val="00AE23CD"/>
    <w:rsid w:val="00AE2411"/>
    <w:rsid w:val="00AE2781"/>
    <w:rsid w:val="00AE27AC"/>
    <w:rsid w:val="00AE2BF9"/>
    <w:rsid w:val="00AE2E0D"/>
    <w:rsid w:val="00AE314E"/>
    <w:rsid w:val="00AE3770"/>
    <w:rsid w:val="00AE3929"/>
    <w:rsid w:val="00AE3BBE"/>
    <w:rsid w:val="00AE404A"/>
    <w:rsid w:val="00AE40E0"/>
    <w:rsid w:val="00AE44C4"/>
    <w:rsid w:val="00AE45E9"/>
    <w:rsid w:val="00AE4681"/>
    <w:rsid w:val="00AE46C9"/>
    <w:rsid w:val="00AE4C96"/>
    <w:rsid w:val="00AE4DAD"/>
    <w:rsid w:val="00AE4DBA"/>
    <w:rsid w:val="00AE4E0D"/>
    <w:rsid w:val="00AE4E45"/>
    <w:rsid w:val="00AE4F07"/>
    <w:rsid w:val="00AE4F1B"/>
    <w:rsid w:val="00AE514E"/>
    <w:rsid w:val="00AE54CE"/>
    <w:rsid w:val="00AE5646"/>
    <w:rsid w:val="00AE58AB"/>
    <w:rsid w:val="00AE637E"/>
    <w:rsid w:val="00AE64F1"/>
    <w:rsid w:val="00AE69C0"/>
    <w:rsid w:val="00AE6CC8"/>
    <w:rsid w:val="00AE6D3E"/>
    <w:rsid w:val="00AE6F76"/>
    <w:rsid w:val="00AE71E9"/>
    <w:rsid w:val="00AE7279"/>
    <w:rsid w:val="00AE73DA"/>
    <w:rsid w:val="00AE749D"/>
    <w:rsid w:val="00AE7DAD"/>
    <w:rsid w:val="00AF0399"/>
    <w:rsid w:val="00AF04A9"/>
    <w:rsid w:val="00AF09C4"/>
    <w:rsid w:val="00AF0B1C"/>
    <w:rsid w:val="00AF0C73"/>
    <w:rsid w:val="00AF0FD6"/>
    <w:rsid w:val="00AF112B"/>
    <w:rsid w:val="00AF1156"/>
    <w:rsid w:val="00AF120F"/>
    <w:rsid w:val="00AF1417"/>
    <w:rsid w:val="00AF15C1"/>
    <w:rsid w:val="00AF17B1"/>
    <w:rsid w:val="00AF1C5D"/>
    <w:rsid w:val="00AF1EE7"/>
    <w:rsid w:val="00AF2352"/>
    <w:rsid w:val="00AF25C1"/>
    <w:rsid w:val="00AF2D1D"/>
    <w:rsid w:val="00AF2DF3"/>
    <w:rsid w:val="00AF3073"/>
    <w:rsid w:val="00AF314C"/>
    <w:rsid w:val="00AF32E0"/>
    <w:rsid w:val="00AF370A"/>
    <w:rsid w:val="00AF376D"/>
    <w:rsid w:val="00AF37E6"/>
    <w:rsid w:val="00AF3900"/>
    <w:rsid w:val="00AF4075"/>
    <w:rsid w:val="00AF4240"/>
    <w:rsid w:val="00AF42D7"/>
    <w:rsid w:val="00AF4571"/>
    <w:rsid w:val="00AF4611"/>
    <w:rsid w:val="00AF4934"/>
    <w:rsid w:val="00AF4974"/>
    <w:rsid w:val="00AF4F6C"/>
    <w:rsid w:val="00AF50ED"/>
    <w:rsid w:val="00AF5B26"/>
    <w:rsid w:val="00AF5F92"/>
    <w:rsid w:val="00AF650D"/>
    <w:rsid w:val="00AF6533"/>
    <w:rsid w:val="00AF6652"/>
    <w:rsid w:val="00AF665D"/>
    <w:rsid w:val="00AF67E9"/>
    <w:rsid w:val="00AF699A"/>
    <w:rsid w:val="00AF6C0B"/>
    <w:rsid w:val="00AF6D0A"/>
    <w:rsid w:val="00AF6D30"/>
    <w:rsid w:val="00AF7137"/>
    <w:rsid w:val="00AF7C7C"/>
    <w:rsid w:val="00AF7E82"/>
    <w:rsid w:val="00AF7FCF"/>
    <w:rsid w:val="00B00174"/>
    <w:rsid w:val="00B002E7"/>
    <w:rsid w:val="00B0065D"/>
    <w:rsid w:val="00B006FE"/>
    <w:rsid w:val="00B0073D"/>
    <w:rsid w:val="00B007CB"/>
    <w:rsid w:val="00B00894"/>
    <w:rsid w:val="00B00ACB"/>
    <w:rsid w:val="00B00C36"/>
    <w:rsid w:val="00B00C40"/>
    <w:rsid w:val="00B00CFB"/>
    <w:rsid w:val="00B0108C"/>
    <w:rsid w:val="00B011D3"/>
    <w:rsid w:val="00B014DF"/>
    <w:rsid w:val="00B01752"/>
    <w:rsid w:val="00B01866"/>
    <w:rsid w:val="00B0187C"/>
    <w:rsid w:val="00B018B9"/>
    <w:rsid w:val="00B018C1"/>
    <w:rsid w:val="00B019CC"/>
    <w:rsid w:val="00B01F48"/>
    <w:rsid w:val="00B0222D"/>
    <w:rsid w:val="00B02578"/>
    <w:rsid w:val="00B026A2"/>
    <w:rsid w:val="00B02AA9"/>
    <w:rsid w:val="00B02B01"/>
    <w:rsid w:val="00B02C7F"/>
    <w:rsid w:val="00B02FA3"/>
    <w:rsid w:val="00B03211"/>
    <w:rsid w:val="00B03253"/>
    <w:rsid w:val="00B0358E"/>
    <w:rsid w:val="00B036D5"/>
    <w:rsid w:val="00B03927"/>
    <w:rsid w:val="00B03AFB"/>
    <w:rsid w:val="00B03CBF"/>
    <w:rsid w:val="00B03E2C"/>
    <w:rsid w:val="00B03FFB"/>
    <w:rsid w:val="00B040C9"/>
    <w:rsid w:val="00B04131"/>
    <w:rsid w:val="00B0417B"/>
    <w:rsid w:val="00B042EF"/>
    <w:rsid w:val="00B04FA3"/>
    <w:rsid w:val="00B0502E"/>
    <w:rsid w:val="00B05084"/>
    <w:rsid w:val="00B05224"/>
    <w:rsid w:val="00B05242"/>
    <w:rsid w:val="00B05341"/>
    <w:rsid w:val="00B054B3"/>
    <w:rsid w:val="00B054EF"/>
    <w:rsid w:val="00B05D9A"/>
    <w:rsid w:val="00B0610A"/>
    <w:rsid w:val="00B06500"/>
    <w:rsid w:val="00B06A42"/>
    <w:rsid w:val="00B06DEE"/>
    <w:rsid w:val="00B0713A"/>
    <w:rsid w:val="00B07218"/>
    <w:rsid w:val="00B07522"/>
    <w:rsid w:val="00B0755A"/>
    <w:rsid w:val="00B078BF"/>
    <w:rsid w:val="00B07EEC"/>
    <w:rsid w:val="00B10D97"/>
    <w:rsid w:val="00B10EC9"/>
    <w:rsid w:val="00B10FC1"/>
    <w:rsid w:val="00B11519"/>
    <w:rsid w:val="00B118FE"/>
    <w:rsid w:val="00B11AB4"/>
    <w:rsid w:val="00B11D3A"/>
    <w:rsid w:val="00B11D70"/>
    <w:rsid w:val="00B11EC3"/>
    <w:rsid w:val="00B1218D"/>
    <w:rsid w:val="00B1228B"/>
    <w:rsid w:val="00B12333"/>
    <w:rsid w:val="00B124CE"/>
    <w:rsid w:val="00B124EC"/>
    <w:rsid w:val="00B125D1"/>
    <w:rsid w:val="00B1278B"/>
    <w:rsid w:val="00B12893"/>
    <w:rsid w:val="00B12B70"/>
    <w:rsid w:val="00B12FC5"/>
    <w:rsid w:val="00B1347F"/>
    <w:rsid w:val="00B135D0"/>
    <w:rsid w:val="00B1361F"/>
    <w:rsid w:val="00B136A9"/>
    <w:rsid w:val="00B1377E"/>
    <w:rsid w:val="00B137CC"/>
    <w:rsid w:val="00B139E5"/>
    <w:rsid w:val="00B13CA9"/>
    <w:rsid w:val="00B142A8"/>
    <w:rsid w:val="00B14307"/>
    <w:rsid w:val="00B144D7"/>
    <w:rsid w:val="00B1452B"/>
    <w:rsid w:val="00B14858"/>
    <w:rsid w:val="00B14EE5"/>
    <w:rsid w:val="00B1508D"/>
    <w:rsid w:val="00B15611"/>
    <w:rsid w:val="00B157F9"/>
    <w:rsid w:val="00B15AAC"/>
    <w:rsid w:val="00B15BC8"/>
    <w:rsid w:val="00B15C88"/>
    <w:rsid w:val="00B15D8E"/>
    <w:rsid w:val="00B15E5E"/>
    <w:rsid w:val="00B1609D"/>
    <w:rsid w:val="00B161F8"/>
    <w:rsid w:val="00B16474"/>
    <w:rsid w:val="00B16BFE"/>
    <w:rsid w:val="00B16C99"/>
    <w:rsid w:val="00B17050"/>
    <w:rsid w:val="00B17065"/>
    <w:rsid w:val="00B17386"/>
    <w:rsid w:val="00B1766C"/>
    <w:rsid w:val="00B1795B"/>
    <w:rsid w:val="00B17A60"/>
    <w:rsid w:val="00B17C62"/>
    <w:rsid w:val="00B20256"/>
    <w:rsid w:val="00B207AC"/>
    <w:rsid w:val="00B207C6"/>
    <w:rsid w:val="00B20AC9"/>
    <w:rsid w:val="00B20D09"/>
    <w:rsid w:val="00B20FAE"/>
    <w:rsid w:val="00B21408"/>
    <w:rsid w:val="00B216BA"/>
    <w:rsid w:val="00B2181F"/>
    <w:rsid w:val="00B21828"/>
    <w:rsid w:val="00B21998"/>
    <w:rsid w:val="00B219FA"/>
    <w:rsid w:val="00B21D64"/>
    <w:rsid w:val="00B21F5B"/>
    <w:rsid w:val="00B22400"/>
    <w:rsid w:val="00B22588"/>
    <w:rsid w:val="00B22768"/>
    <w:rsid w:val="00B22AEA"/>
    <w:rsid w:val="00B22CB6"/>
    <w:rsid w:val="00B23082"/>
    <w:rsid w:val="00B232E3"/>
    <w:rsid w:val="00B23355"/>
    <w:rsid w:val="00B23362"/>
    <w:rsid w:val="00B234DE"/>
    <w:rsid w:val="00B23635"/>
    <w:rsid w:val="00B237D4"/>
    <w:rsid w:val="00B2398F"/>
    <w:rsid w:val="00B23B6C"/>
    <w:rsid w:val="00B23B9F"/>
    <w:rsid w:val="00B24269"/>
    <w:rsid w:val="00B246DF"/>
    <w:rsid w:val="00B24705"/>
    <w:rsid w:val="00B2494B"/>
    <w:rsid w:val="00B24B04"/>
    <w:rsid w:val="00B24C17"/>
    <w:rsid w:val="00B24FE5"/>
    <w:rsid w:val="00B253CF"/>
    <w:rsid w:val="00B25A7D"/>
    <w:rsid w:val="00B25CD7"/>
    <w:rsid w:val="00B2638B"/>
    <w:rsid w:val="00B26608"/>
    <w:rsid w:val="00B26816"/>
    <w:rsid w:val="00B26A0E"/>
    <w:rsid w:val="00B26AD8"/>
    <w:rsid w:val="00B26D10"/>
    <w:rsid w:val="00B26D57"/>
    <w:rsid w:val="00B2757F"/>
    <w:rsid w:val="00B2763F"/>
    <w:rsid w:val="00B27656"/>
    <w:rsid w:val="00B27AAC"/>
    <w:rsid w:val="00B301CC"/>
    <w:rsid w:val="00B303FC"/>
    <w:rsid w:val="00B30479"/>
    <w:rsid w:val="00B30786"/>
    <w:rsid w:val="00B3082E"/>
    <w:rsid w:val="00B30929"/>
    <w:rsid w:val="00B310C2"/>
    <w:rsid w:val="00B31F46"/>
    <w:rsid w:val="00B31F9A"/>
    <w:rsid w:val="00B322A7"/>
    <w:rsid w:val="00B32391"/>
    <w:rsid w:val="00B32671"/>
    <w:rsid w:val="00B32703"/>
    <w:rsid w:val="00B327A1"/>
    <w:rsid w:val="00B32C35"/>
    <w:rsid w:val="00B32E9F"/>
    <w:rsid w:val="00B32EAA"/>
    <w:rsid w:val="00B33141"/>
    <w:rsid w:val="00B3318F"/>
    <w:rsid w:val="00B334EE"/>
    <w:rsid w:val="00B339F4"/>
    <w:rsid w:val="00B33AF3"/>
    <w:rsid w:val="00B33CC1"/>
    <w:rsid w:val="00B341BA"/>
    <w:rsid w:val="00B343D3"/>
    <w:rsid w:val="00B344FE"/>
    <w:rsid w:val="00B3455E"/>
    <w:rsid w:val="00B34834"/>
    <w:rsid w:val="00B34928"/>
    <w:rsid w:val="00B34A8F"/>
    <w:rsid w:val="00B34B2D"/>
    <w:rsid w:val="00B34D08"/>
    <w:rsid w:val="00B35413"/>
    <w:rsid w:val="00B359AC"/>
    <w:rsid w:val="00B35AFB"/>
    <w:rsid w:val="00B35B1F"/>
    <w:rsid w:val="00B35CEE"/>
    <w:rsid w:val="00B36379"/>
    <w:rsid w:val="00B364BC"/>
    <w:rsid w:val="00B36520"/>
    <w:rsid w:val="00B366C8"/>
    <w:rsid w:val="00B3680F"/>
    <w:rsid w:val="00B36D2B"/>
    <w:rsid w:val="00B36E57"/>
    <w:rsid w:val="00B36F74"/>
    <w:rsid w:val="00B3725C"/>
    <w:rsid w:val="00B372AA"/>
    <w:rsid w:val="00B374C4"/>
    <w:rsid w:val="00B3762C"/>
    <w:rsid w:val="00B37813"/>
    <w:rsid w:val="00B378EB"/>
    <w:rsid w:val="00B378F6"/>
    <w:rsid w:val="00B37A48"/>
    <w:rsid w:val="00B37AE9"/>
    <w:rsid w:val="00B37BC1"/>
    <w:rsid w:val="00B37C7A"/>
    <w:rsid w:val="00B37C81"/>
    <w:rsid w:val="00B37D35"/>
    <w:rsid w:val="00B37D87"/>
    <w:rsid w:val="00B37DDA"/>
    <w:rsid w:val="00B37E61"/>
    <w:rsid w:val="00B402B3"/>
    <w:rsid w:val="00B40410"/>
    <w:rsid w:val="00B40445"/>
    <w:rsid w:val="00B4055C"/>
    <w:rsid w:val="00B408F7"/>
    <w:rsid w:val="00B409E0"/>
    <w:rsid w:val="00B40CCB"/>
    <w:rsid w:val="00B40E11"/>
    <w:rsid w:val="00B40F2C"/>
    <w:rsid w:val="00B410CF"/>
    <w:rsid w:val="00B41624"/>
    <w:rsid w:val="00B41888"/>
    <w:rsid w:val="00B428BA"/>
    <w:rsid w:val="00B42A6A"/>
    <w:rsid w:val="00B42B5D"/>
    <w:rsid w:val="00B43629"/>
    <w:rsid w:val="00B4381B"/>
    <w:rsid w:val="00B43A2B"/>
    <w:rsid w:val="00B43A75"/>
    <w:rsid w:val="00B43BFA"/>
    <w:rsid w:val="00B43DAC"/>
    <w:rsid w:val="00B43F41"/>
    <w:rsid w:val="00B4461C"/>
    <w:rsid w:val="00B4475A"/>
    <w:rsid w:val="00B44B13"/>
    <w:rsid w:val="00B44D28"/>
    <w:rsid w:val="00B44F35"/>
    <w:rsid w:val="00B453AE"/>
    <w:rsid w:val="00B45A52"/>
    <w:rsid w:val="00B45BF1"/>
    <w:rsid w:val="00B45C44"/>
    <w:rsid w:val="00B46175"/>
    <w:rsid w:val="00B461AB"/>
    <w:rsid w:val="00B46A53"/>
    <w:rsid w:val="00B46ABB"/>
    <w:rsid w:val="00B46F1E"/>
    <w:rsid w:val="00B47011"/>
    <w:rsid w:val="00B472CE"/>
    <w:rsid w:val="00B50183"/>
    <w:rsid w:val="00B50EC4"/>
    <w:rsid w:val="00B50ECD"/>
    <w:rsid w:val="00B50EE7"/>
    <w:rsid w:val="00B50F25"/>
    <w:rsid w:val="00B50FB4"/>
    <w:rsid w:val="00B51164"/>
    <w:rsid w:val="00B512A8"/>
    <w:rsid w:val="00B512DD"/>
    <w:rsid w:val="00B513BB"/>
    <w:rsid w:val="00B51468"/>
    <w:rsid w:val="00B514C3"/>
    <w:rsid w:val="00B51564"/>
    <w:rsid w:val="00B51691"/>
    <w:rsid w:val="00B5185B"/>
    <w:rsid w:val="00B518AD"/>
    <w:rsid w:val="00B51A5A"/>
    <w:rsid w:val="00B51AC4"/>
    <w:rsid w:val="00B51BE1"/>
    <w:rsid w:val="00B51C58"/>
    <w:rsid w:val="00B51D68"/>
    <w:rsid w:val="00B51F5E"/>
    <w:rsid w:val="00B51FA4"/>
    <w:rsid w:val="00B524BA"/>
    <w:rsid w:val="00B5253D"/>
    <w:rsid w:val="00B52565"/>
    <w:rsid w:val="00B5271E"/>
    <w:rsid w:val="00B527D8"/>
    <w:rsid w:val="00B5288D"/>
    <w:rsid w:val="00B5298C"/>
    <w:rsid w:val="00B52AD6"/>
    <w:rsid w:val="00B52D97"/>
    <w:rsid w:val="00B53143"/>
    <w:rsid w:val="00B538B3"/>
    <w:rsid w:val="00B53F25"/>
    <w:rsid w:val="00B548B7"/>
    <w:rsid w:val="00B54C8C"/>
    <w:rsid w:val="00B55987"/>
    <w:rsid w:val="00B559B9"/>
    <w:rsid w:val="00B55D6A"/>
    <w:rsid w:val="00B55D80"/>
    <w:rsid w:val="00B563B2"/>
    <w:rsid w:val="00B5732E"/>
    <w:rsid w:val="00B57330"/>
    <w:rsid w:val="00B57639"/>
    <w:rsid w:val="00B579E6"/>
    <w:rsid w:val="00B579FF"/>
    <w:rsid w:val="00B57DD4"/>
    <w:rsid w:val="00B600BB"/>
    <w:rsid w:val="00B600D0"/>
    <w:rsid w:val="00B603EE"/>
    <w:rsid w:val="00B60BD2"/>
    <w:rsid w:val="00B60EAF"/>
    <w:rsid w:val="00B61099"/>
    <w:rsid w:val="00B61224"/>
    <w:rsid w:val="00B6141C"/>
    <w:rsid w:val="00B6177A"/>
    <w:rsid w:val="00B61B9F"/>
    <w:rsid w:val="00B61D7F"/>
    <w:rsid w:val="00B61FC3"/>
    <w:rsid w:val="00B62003"/>
    <w:rsid w:val="00B6222C"/>
    <w:rsid w:val="00B6244B"/>
    <w:rsid w:val="00B62B0A"/>
    <w:rsid w:val="00B637AA"/>
    <w:rsid w:val="00B63881"/>
    <w:rsid w:val="00B64680"/>
    <w:rsid w:val="00B6473C"/>
    <w:rsid w:val="00B64908"/>
    <w:rsid w:val="00B64C1F"/>
    <w:rsid w:val="00B64E3B"/>
    <w:rsid w:val="00B64FDA"/>
    <w:rsid w:val="00B65124"/>
    <w:rsid w:val="00B651B1"/>
    <w:rsid w:val="00B6531F"/>
    <w:rsid w:val="00B657B2"/>
    <w:rsid w:val="00B65890"/>
    <w:rsid w:val="00B65C51"/>
    <w:rsid w:val="00B66059"/>
    <w:rsid w:val="00B6647D"/>
    <w:rsid w:val="00B664C7"/>
    <w:rsid w:val="00B6682E"/>
    <w:rsid w:val="00B66958"/>
    <w:rsid w:val="00B66E6E"/>
    <w:rsid w:val="00B66EB5"/>
    <w:rsid w:val="00B674AC"/>
    <w:rsid w:val="00B67512"/>
    <w:rsid w:val="00B67546"/>
    <w:rsid w:val="00B67635"/>
    <w:rsid w:val="00B67B9B"/>
    <w:rsid w:val="00B67BD1"/>
    <w:rsid w:val="00B7089B"/>
    <w:rsid w:val="00B70ECE"/>
    <w:rsid w:val="00B70F0E"/>
    <w:rsid w:val="00B710C4"/>
    <w:rsid w:val="00B713B0"/>
    <w:rsid w:val="00B713D8"/>
    <w:rsid w:val="00B717AD"/>
    <w:rsid w:val="00B7187F"/>
    <w:rsid w:val="00B719B2"/>
    <w:rsid w:val="00B71C54"/>
    <w:rsid w:val="00B71CE9"/>
    <w:rsid w:val="00B720C4"/>
    <w:rsid w:val="00B725A7"/>
    <w:rsid w:val="00B72B2C"/>
    <w:rsid w:val="00B72C51"/>
    <w:rsid w:val="00B72D65"/>
    <w:rsid w:val="00B7307A"/>
    <w:rsid w:val="00B730DF"/>
    <w:rsid w:val="00B7379F"/>
    <w:rsid w:val="00B7390D"/>
    <w:rsid w:val="00B739F6"/>
    <w:rsid w:val="00B73EB3"/>
    <w:rsid w:val="00B73F84"/>
    <w:rsid w:val="00B746FC"/>
    <w:rsid w:val="00B748FA"/>
    <w:rsid w:val="00B74B1A"/>
    <w:rsid w:val="00B74D27"/>
    <w:rsid w:val="00B74DAA"/>
    <w:rsid w:val="00B74DDD"/>
    <w:rsid w:val="00B754AF"/>
    <w:rsid w:val="00B75581"/>
    <w:rsid w:val="00B756AB"/>
    <w:rsid w:val="00B75A53"/>
    <w:rsid w:val="00B75A9E"/>
    <w:rsid w:val="00B75BCD"/>
    <w:rsid w:val="00B75E18"/>
    <w:rsid w:val="00B75F99"/>
    <w:rsid w:val="00B7606C"/>
    <w:rsid w:val="00B76096"/>
    <w:rsid w:val="00B76340"/>
    <w:rsid w:val="00B7639E"/>
    <w:rsid w:val="00B767C0"/>
    <w:rsid w:val="00B768FE"/>
    <w:rsid w:val="00B76CB7"/>
    <w:rsid w:val="00B77021"/>
    <w:rsid w:val="00B77221"/>
    <w:rsid w:val="00B773E9"/>
    <w:rsid w:val="00B77A57"/>
    <w:rsid w:val="00B77F15"/>
    <w:rsid w:val="00B80240"/>
    <w:rsid w:val="00B8039C"/>
    <w:rsid w:val="00B80970"/>
    <w:rsid w:val="00B80D5E"/>
    <w:rsid w:val="00B81099"/>
    <w:rsid w:val="00B812BF"/>
    <w:rsid w:val="00B81348"/>
    <w:rsid w:val="00B8178A"/>
    <w:rsid w:val="00B81A6C"/>
    <w:rsid w:val="00B81B53"/>
    <w:rsid w:val="00B81C2E"/>
    <w:rsid w:val="00B81C67"/>
    <w:rsid w:val="00B81D49"/>
    <w:rsid w:val="00B81E32"/>
    <w:rsid w:val="00B82E27"/>
    <w:rsid w:val="00B82E98"/>
    <w:rsid w:val="00B831D7"/>
    <w:rsid w:val="00B835F8"/>
    <w:rsid w:val="00B8363D"/>
    <w:rsid w:val="00B836A6"/>
    <w:rsid w:val="00B83809"/>
    <w:rsid w:val="00B83B12"/>
    <w:rsid w:val="00B83BDB"/>
    <w:rsid w:val="00B83E22"/>
    <w:rsid w:val="00B83EE7"/>
    <w:rsid w:val="00B83EF2"/>
    <w:rsid w:val="00B8418C"/>
    <w:rsid w:val="00B842B9"/>
    <w:rsid w:val="00B84B5B"/>
    <w:rsid w:val="00B84C1F"/>
    <w:rsid w:val="00B8516E"/>
    <w:rsid w:val="00B85659"/>
    <w:rsid w:val="00B85A27"/>
    <w:rsid w:val="00B85ACB"/>
    <w:rsid w:val="00B85C70"/>
    <w:rsid w:val="00B85DE5"/>
    <w:rsid w:val="00B85FCF"/>
    <w:rsid w:val="00B8641F"/>
    <w:rsid w:val="00B8655D"/>
    <w:rsid w:val="00B866CF"/>
    <w:rsid w:val="00B86E93"/>
    <w:rsid w:val="00B86F3F"/>
    <w:rsid w:val="00B872D8"/>
    <w:rsid w:val="00B87691"/>
    <w:rsid w:val="00B87775"/>
    <w:rsid w:val="00B877BA"/>
    <w:rsid w:val="00B87C26"/>
    <w:rsid w:val="00B87E17"/>
    <w:rsid w:val="00B903C9"/>
    <w:rsid w:val="00B90557"/>
    <w:rsid w:val="00B90AB2"/>
    <w:rsid w:val="00B90D53"/>
    <w:rsid w:val="00B90ED3"/>
    <w:rsid w:val="00B90F10"/>
    <w:rsid w:val="00B90F73"/>
    <w:rsid w:val="00B919F3"/>
    <w:rsid w:val="00B91D38"/>
    <w:rsid w:val="00B920CB"/>
    <w:rsid w:val="00B9236A"/>
    <w:rsid w:val="00B924F5"/>
    <w:rsid w:val="00B92929"/>
    <w:rsid w:val="00B929E5"/>
    <w:rsid w:val="00B92C9C"/>
    <w:rsid w:val="00B92D5A"/>
    <w:rsid w:val="00B92D9B"/>
    <w:rsid w:val="00B92ED1"/>
    <w:rsid w:val="00B9337A"/>
    <w:rsid w:val="00B9351B"/>
    <w:rsid w:val="00B93549"/>
    <w:rsid w:val="00B9393B"/>
    <w:rsid w:val="00B939DB"/>
    <w:rsid w:val="00B93A64"/>
    <w:rsid w:val="00B93B59"/>
    <w:rsid w:val="00B9406A"/>
    <w:rsid w:val="00B940F7"/>
    <w:rsid w:val="00B944F3"/>
    <w:rsid w:val="00B94706"/>
    <w:rsid w:val="00B94737"/>
    <w:rsid w:val="00B94C42"/>
    <w:rsid w:val="00B94C47"/>
    <w:rsid w:val="00B94F25"/>
    <w:rsid w:val="00B94F84"/>
    <w:rsid w:val="00B95086"/>
    <w:rsid w:val="00B952EE"/>
    <w:rsid w:val="00B95346"/>
    <w:rsid w:val="00B9534C"/>
    <w:rsid w:val="00B954A8"/>
    <w:rsid w:val="00B95676"/>
    <w:rsid w:val="00B95782"/>
    <w:rsid w:val="00B958D5"/>
    <w:rsid w:val="00B95A42"/>
    <w:rsid w:val="00B95DF4"/>
    <w:rsid w:val="00B95E57"/>
    <w:rsid w:val="00B95E8E"/>
    <w:rsid w:val="00B95F51"/>
    <w:rsid w:val="00B9614F"/>
    <w:rsid w:val="00B9618B"/>
    <w:rsid w:val="00B962CD"/>
    <w:rsid w:val="00B96411"/>
    <w:rsid w:val="00B9657A"/>
    <w:rsid w:val="00B96B4F"/>
    <w:rsid w:val="00B9720D"/>
    <w:rsid w:val="00B974C7"/>
    <w:rsid w:val="00B97554"/>
    <w:rsid w:val="00B97567"/>
    <w:rsid w:val="00B97913"/>
    <w:rsid w:val="00B97BC2"/>
    <w:rsid w:val="00B97D21"/>
    <w:rsid w:val="00B97D37"/>
    <w:rsid w:val="00BA0002"/>
    <w:rsid w:val="00BA00B9"/>
    <w:rsid w:val="00BA0385"/>
    <w:rsid w:val="00BA0395"/>
    <w:rsid w:val="00BA06D1"/>
    <w:rsid w:val="00BA06D4"/>
    <w:rsid w:val="00BA08EE"/>
    <w:rsid w:val="00BA0F48"/>
    <w:rsid w:val="00BA10F1"/>
    <w:rsid w:val="00BA1138"/>
    <w:rsid w:val="00BA12ED"/>
    <w:rsid w:val="00BA14B5"/>
    <w:rsid w:val="00BA15EE"/>
    <w:rsid w:val="00BA1676"/>
    <w:rsid w:val="00BA17C8"/>
    <w:rsid w:val="00BA1FA6"/>
    <w:rsid w:val="00BA2280"/>
    <w:rsid w:val="00BA2331"/>
    <w:rsid w:val="00BA23DE"/>
    <w:rsid w:val="00BA2A08"/>
    <w:rsid w:val="00BA2A48"/>
    <w:rsid w:val="00BA2BF5"/>
    <w:rsid w:val="00BA2D52"/>
    <w:rsid w:val="00BA2E5C"/>
    <w:rsid w:val="00BA3071"/>
    <w:rsid w:val="00BA33D2"/>
    <w:rsid w:val="00BA3427"/>
    <w:rsid w:val="00BA372D"/>
    <w:rsid w:val="00BA38EC"/>
    <w:rsid w:val="00BA3AB7"/>
    <w:rsid w:val="00BA3D9B"/>
    <w:rsid w:val="00BA466C"/>
    <w:rsid w:val="00BA4817"/>
    <w:rsid w:val="00BA48ED"/>
    <w:rsid w:val="00BA4955"/>
    <w:rsid w:val="00BA4D8C"/>
    <w:rsid w:val="00BA4F80"/>
    <w:rsid w:val="00BA5087"/>
    <w:rsid w:val="00BA54B7"/>
    <w:rsid w:val="00BA566D"/>
    <w:rsid w:val="00BA56D2"/>
    <w:rsid w:val="00BA5811"/>
    <w:rsid w:val="00BA5DE8"/>
    <w:rsid w:val="00BA6220"/>
    <w:rsid w:val="00BA6B95"/>
    <w:rsid w:val="00BA6E3F"/>
    <w:rsid w:val="00BA6EF0"/>
    <w:rsid w:val="00BA70E9"/>
    <w:rsid w:val="00BA71E3"/>
    <w:rsid w:val="00BA7628"/>
    <w:rsid w:val="00BA7683"/>
    <w:rsid w:val="00BA76E0"/>
    <w:rsid w:val="00BB0215"/>
    <w:rsid w:val="00BB08DC"/>
    <w:rsid w:val="00BB09A0"/>
    <w:rsid w:val="00BB0A5D"/>
    <w:rsid w:val="00BB0B07"/>
    <w:rsid w:val="00BB0CF4"/>
    <w:rsid w:val="00BB1178"/>
    <w:rsid w:val="00BB1F0F"/>
    <w:rsid w:val="00BB1F80"/>
    <w:rsid w:val="00BB1F82"/>
    <w:rsid w:val="00BB223D"/>
    <w:rsid w:val="00BB24AD"/>
    <w:rsid w:val="00BB27AA"/>
    <w:rsid w:val="00BB2A25"/>
    <w:rsid w:val="00BB2A81"/>
    <w:rsid w:val="00BB2B0C"/>
    <w:rsid w:val="00BB2F5F"/>
    <w:rsid w:val="00BB31AF"/>
    <w:rsid w:val="00BB3931"/>
    <w:rsid w:val="00BB3DD4"/>
    <w:rsid w:val="00BB3FA5"/>
    <w:rsid w:val="00BB3FD6"/>
    <w:rsid w:val="00BB42D4"/>
    <w:rsid w:val="00BB45EE"/>
    <w:rsid w:val="00BB4717"/>
    <w:rsid w:val="00BB4C97"/>
    <w:rsid w:val="00BB5035"/>
    <w:rsid w:val="00BB5096"/>
    <w:rsid w:val="00BB5145"/>
    <w:rsid w:val="00BB51E9"/>
    <w:rsid w:val="00BB5664"/>
    <w:rsid w:val="00BB5976"/>
    <w:rsid w:val="00BB60E1"/>
    <w:rsid w:val="00BB6484"/>
    <w:rsid w:val="00BB6518"/>
    <w:rsid w:val="00BB65DB"/>
    <w:rsid w:val="00BB6808"/>
    <w:rsid w:val="00BB689C"/>
    <w:rsid w:val="00BB6941"/>
    <w:rsid w:val="00BB6A55"/>
    <w:rsid w:val="00BB6E0A"/>
    <w:rsid w:val="00BB6E82"/>
    <w:rsid w:val="00BB6FDC"/>
    <w:rsid w:val="00BB71CE"/>
    <w:rsid w:val="00BB75C5"/>
    <w:rsid w:val="00BB7AF3"/>
    <w:rsid w:val="00BB7E12"/>
    <w:rsid w:val="00BB7FC0"/>
    <w:rsid w:val="00BB7FC8"/>
    <w:rsid w:val="00BC0143"/>
    <w:rsid w:val="00BC0533"/>
    <w:rsid w:val="00BC0700"/>
    <w:rsid w:val="00BC0B42"/>
    <w:rsid w:val="00BC0C43"/>
    <w:rsid w:val="00BC0E3F"/>
    <w:rsid w:val="00BC0FDC"/>
    <w:rsid w:val="00BC1B53"/>
    <w:rsid w:val="00BC1BEB"/>
    <w:rsid w:val="00BC1C4B"/>
    <w:rsid w:val="00BC1DAD"/>
    <w:rsid w:val="00BC1DBD"/>
    <w:rsid w:val="00BC1EB6"/>
    <w:rsid w:val="00BC2092"/>
    <w:rsid w:val="00BC2113"/>
    <w:rsid w:val="00BC2855"/>
    <w:rsid w:val="00BC2DB5"/>
    <w:rsid w:val="00BC2FF0"/>
    <w:rsid w:val="00BC3053"/>
    <w:rsid w:val="00BC3A5D"/>
    <w:rsid w:val="00BC3C06"/>
    <w:rsid w:val="00BC3E2F"/>
    <w:rsid w:val="00BC44F9"/>
    <w:rsid w:val="00BC4A7C"/>
    <w:rsid w:val="00BC4B75"/>
    <w:rsid w:val="00BC4D2E"/>
    <w:rsid w:val="00BC4EC0"/>
    <w:rsid w:val="00BC4EF6"/>
    <w:rsid w:val="00BC5305"/>
    <w:rsid w:val="00BC5390"/>
    <w:rsid w:val="00BC5DDE"/>
    <w:rsid w:val="00BC5EC6"/>
    <w:rsid w:val="00BC6445"/>
    <w:rsid w:val="00BC6658"/>
    <w:rsid w:val="00BC6B32"/>
    <w:rsid w:val="00BC6DD0"/>
    <w:rsid w:val="00BC7198"/>
    <w:rsid w:val="00BC72C9"/>
    <w:rsid w:val="00BC74E6"/>
    <w:rsid w:val="00BC77F2"/>
    <w:rsid w:val="00BC7BC3"/>
    <w:rsid w:val="00BC7CD0"/>
    <w:rsid w:val="00BD0317"/>
    <w:rsid w:val="00BD0590"/>
    <w:rsid w:val="00BD0639"/>
    <w:rsid w:val="00BD0729"/>
    <w:rsid w:val="00BD0C08"/>
    <w:rsid w:val="00BD0C19"/>
    <w:rsid w:val="00BD0C2E"/>
    <w:rsid w:val="00BD1176"/>
    <w:rsid w:val="00BD179A"/>
    <w:rsid w:val="00BD18EF"/>
    <w:rsid w:val="00BD1A3E"/>
    <w:rsid w:val="00BD1ADE"/>
    <w:rsid w:val="00BD1B09"/>
    <w:rsid w:val="00BD1DDC"/>
    <w:rsid w:val="00BD22A1"/>
    <w:rsid w:val="00BD2E95"/>
    <w:rsid w:val="00BD2F99"/>
    <w:rsid w:val="00BD3158"/>
    <w:rsid w:val="00BD31DC"/>
    <w:rsid w:val="00BD3236"/>
    <w:rsid w:val="00BD34E3"/>
    <w:rsid w:val="00BD35A5"/>
    <w:rsid w:val="00BD3602"/>
    <w:rsid w:val="00BD3B5C"/>
    <w:rsid w:val="00BD3DD9"/>
    <w:rsid w:val="00BD3FB1"/>
    <w:rsid w:val="00BD403A"/>
    <w:rsid w:val="00BD44FD"/>
    <w:rsid w:val="00BD4747"/>
    <w:rsid w:val="00BD4854"/>
    <w:rsid w:val="00BD48AC"/>
    <w:rsid w:val="00BD4C84"/>
    <w:rsid w:val="00BD4DD8"/>
    <w:rsid w:val="00BD4E33"/>
    <w:rsid w:val="00BD4E55"/>
    <w:rsid w:val="00BD516D"/>
    <w:rsid w:val="00BD5294"/>
    <w:rsid w:val="00BD5620"/>
    <w:rsid w:val="00BD5699"/>
    <w:rsid w:val="00BD56A2"/>
    <w:rsid w:val="00BD5F1A"/>
    <w:rsid w:val="00BD5FA8"/>
    <w:rsid w:val="00BD661D"/>
    <w:rsid w:val="00BD66CE"/>
    <w:rsid w:val="00BD6727"/>
    <w:rsid w:val="00BD68DE"/>
    <w:rsid w:val="00BD6DED"/>
    <w:rsid w:val="00BD7109"/>
    <w:rsid w:val="00BD737D"/>
    <w:rsid w:val="00BD7524"/>
    <w:rsid w:val="00BD7544"/>
    <w:rsid w:val="00BD7950"/>
    <w:rsid w:val="00BD7CE6"/>
    <w:rsid w:val="00BE0007"/>
    <w:rsid w:val="00BE00B3"/>
    <w:rsid w:val="00BE00C8"/>
    <w:rsid w:val="00BE01A0"/>
    <w:rsid w:val="00BE0266"/>
    <w:rsid w:val="00BE0400"/>
    <w:rsid w:val="00BE0734"/>
    <w:rsid w:val="00BE0992"/>
    <w:rsid w:val="00BE0C83"/>
    <w:rsid w:val="00BE0E95"/>
    <w:rsid w:val="00BE1234"/>
    <w:rsid w:val="00BE1330"/>
    <w:rsid w:val="00BE1A0C"/>
    <w:rsid w:val="00BE2290"/>
    <w:rsid w:val="00BE2776"/>
    <w:rsid w:val="00BE299A"/>
    <w:rsid w:val="00BE2DB2"/>
    <w:rsid w:val="00BE2FA6"/>
    <w:rsid w:val="00BE3231"/>
    <w:rsid w:val="00BE3273"/>
    <w:rsid w:val="00BE333F"/>
    <w:rsid w:val="00BE335A"/>
    <w:rsid w:val="00BE34C2"/>
    <w:rsid w:val="00BE36D0"/>
    <w:rsid w:val="00BE3707"/>
    <w:rsid w:val="00BE3845"/>
    <w:rsid w:val="00BE3D75"/>
    <w:rsid w:val="00BE4022"/>
    <w:rsid w:val="00BE4AC1"/>
    <w:rsid w:val="00BE4B33"/>
    <w:rsid w:val="00BE5293"/>
    <w:rsid w:val="00BE52FF"/>
    <w:rsid w:val="00BE5399"/>
    <w:rsid w:val="00BE58CF"/>
    <w:rsid w:val="00BE5CC9"/>
    <w:rsid w:val="00BE5EF7"/>
    <w:rsid w:val="00BE6188"/>
    <w:rsid w:val="00BE61A6"/>
    <w:rsid w:val="00BE61C5"/>
    <w:rsid w:val="00BE62F8"/>
    <w:rsid w:val="00BE6590"/>
    <w:rsid w:val="00BE65EA"/>
    <w:rsid w:val="00BE6714"/>
    <w:rsid w:val="00BE6BEC"/>
    <w:rsid w:val="00BE6D53"/>
    <w:rsid w:val="00BE7049"/>
    <w:rsid w:val="00BE72B8"/>
    <w:rsid w:val="00BE739F"/>
    <w:rsid w:val="00BE7406"/>
    <w:rsid w:val="00BE7603"/>
    <w:rsid w:val="00BE77FB"/>
    <w:rsid w:val="00BE7973"/>
    <w:rsid w:val="00BF0680"/>
    <w:rsid w:val="00BF0689"/>
    <w:rsid w:val="00BF0C50"/>
    <w:rsid w:val="00BF0FA2"/>
    <w:rsid w:val="00BF1072"/>
    <w:rsid w:val="00BF1F7F"/>
    <w:rsid w:val="00BF20DF"/>
    <w:rsid w:val="00BF2915"/>
    <w:rsid w:val="00BF29FC"/>
    <w:rsid w:val="00BF2CF0"/>
    <w:rsid w:val="00BF30A1"/>
    <w:rsid w:val="00BF3279"/>
    <w:rsid w:val="00BF337F"/>
    <w:rsid w:val="00BF4259"/>
    <w:rsid w:val="00BF44BF"/>
    <w:rsid w:val="00BF4677"/>
    <w:rsid w:val="00BF46B1"/>
    <w:rsid w:val="00BF489D"/>
    <w:rsid w:val="00BF4F9D"/>
    <w:rsid w:val="00BF527C"/>
    <w:rsid w:val="00BF553B"/>
    <w:rsid w:val="00BF5546"/>
    <w:rsid w:val="00BF56BF"/>
    <w:rsid w:val="00BF56C0"/>
    <w:rsid w:val="00BF61FB"/>
    <w:rsid w:val="00BF683F"/>
    <w:rsid w:val="00BF6B22"/>
    <w:rsid w:val="00BF73C4"/>
    <w:rsid w:val="00BF74C7"/>
    <w:rsid w:val="00BF75FD"/>
    <w:rsid w:val="00BF7664"/>
    <w:rsid w:val="00BF76A2"/>
    <w:rsid w:val="00BF7A4B"/>
    <w:rsid w:val="00BF7B59"/>
    <w:rsid w:val="00BF7DB8"/>
    <w:rsid w:val="00C00863"/>
    <w:rsid w:val="00C00D96"/>
    <w:rsid w:val="00C00DB4"/>
    <w:rsid w:val="00C00F1E"/>
    <w:rsid w:val="00C015B6"/>
    <w:rsid w:val="00C015F1"/>
    <w:rsid w:val="00C0167C"/>
    <w:rsid w:val="00C016C3"/>
    <w:rsid w:val="00C016F8"/>
    <w:rsid w:val="00C018DD"/>
    <w:rsid w:val="00C01A6C"/>
    <w:rsid w:val="00C01B53"/>
    <w:rsid w:val="00C01B99"/>
    <w:rsid w:val="00C01CFA"/>
    <w:rsid w:val="00C01E68"/>
    <w:rsid w:val="00C01F33"/>
    <w:rsid w:val="00C0218F"/>
    <w:rsid w:val="00C02458"/>
    <w:rsid w:val="00C02459"/>
    <w:rsid w:val="00C02557"/>
    <w:rsid w:val="00C02CC6"/>
    <w:rsid w:val="00C032D9"/>
    <w:rsid w:val="00C0394E"/>
    <w:rsid w:val="00C039B1"/>
    <w:rsid w:val="00C039B3"/>
    <w:rsid w:val="00C03A75"/>
    <w:rsid w:val="00C03D9D"/>
    <w:rsid w:val="00C040F7"/>
    <w:rsid w:val="00C0412B"/>
    <w:rsid w:val="00C04195"/>
    <w:rsid w:val="00C04312"/>
    <w:rsid w:val="00C04377"/>
    <w:rsid w:val="00C044AB"/>
    <w:rsid w:val="00C044F8"/>
    <w:rsid w:val="00C0484E"/>
    <w:rsid w:val="00C0497A"/>
    <w:rsid w:val="00C04A59"/>
    <w:rsid w:val="00C04B3F"/>
    <w:rsid w:val="00C04BF0"/>
    <w:rsid w:val="00C04D38"/>
    <w:rsid w:val="00C05280"/>
    <w:rsid w:val="00C053EB"/>
    <w:rsid w:val="00C05447"/>
    <w:rsid w:val="00C05526"/>
    <w:rsid w:val="00C05640"/>
    <w:rsid w:val="00C05706"/>
    <w:rsid w:val="00C0572E"/>
    <w:rsid w:val="00C057BE"/>
    <w:rsid w:val="00C060DF"/>
    <w:rsid w:val="00C066F6"/>
    <w:rsid w:val="00C06C80"/>
    <w:rsid w:val="00C06FE1"/>
    <w:rsid w:val="00C07046"/>
    <w:rsid w:val="00C07377"/>
    <w:rsid w:val="00C07429"/>
    <w:rsid w:val="00C0775A"/>
    <w:rsid w:val="00C0783D"/>
    <w:rsid w:val="00C0784A"/>
    <w:rsid w:val="00C078B3"/>
    <w:rsid w:val="00C0796B"/>
    <w:rsid w:val="00C07B31"/>
    <w:rsid w:val="00C07FB7"/>
    <w:rsid w:val="00C101BF"/>
    <w:rsid w:val="00C1033E"/>
    <w:rsid w:val="00C10478"/>
    <w:rsid w:val="00C107B4"/>
    <w:rsid w:val="00C107EC"/>
    <w:rsid w:val="00C10842"/>
    <w:rsid w:val="00C10A8B"/>
    <w:rsid w:val="00C10C38"/>
    <w:rsid w:val="00C10F21"/>
    <w:rsid w:val="00C11010"/>
    <w:rsid w:val="00C1110A"/>
    <w:rsid w:val="00C1141E"/>
    <w:rsid w:val="00C1154E"/>
    <w:rsid w:val="00C11703"/>
    <w:rsid w:val="00C117FD"/>
    <w:rsid w:val="00C11E81"/>
    <w:rsid w:val="00C12107"/>
    <w:rsid w:val="00C121DB"/>
    <w:rsid w:val="00C12957"/>
    <w:rsid w:val="00C12B8F"/>
    <w:rsid w:val="00C13056"/>
    <w:rsid w:val="00C132CE"/>
    <w:rsid w:val="00C1348E"/>
    <w:rsid w:val="00C134AC"/>
    <w:rsid w:val="00C1379B"/>
    <w:rsid w:val="00C13B84"/>
    <w:rsid w:val="00C13C84"/>
    <w:rsid w:val="00C13D9B"/>
    <w:rsid w:val="00C14115"/>
    <w:rsid w:val="00C14157"/>
    <w:rsid w:val="00C1439C"/>
    <w:rsid w:val="00C1443C"/>
    <w:rsid w:val="00C14689"/>
    <w:rsid w:val="00C14AA9"/>
    <w:rsid w:val="00C14D4B"/>
    <w:rsid w:val="00C14DA4"/>
    <w:rsid w:val="00C14DA8"/>
    <w:rsid w:val="00C152C2"/>
    <w:rsid w:val="00C153A7"/>
    <w:rsid w:val="00C154BB"/>
    <w:rsid w:val="00C1574B"/>
    <w:rsid w:val="00C15936"/>
    <w:rsid w:val="00C15D3A"/>
    <w:rsid w:val="00C15F9A"/>
    <w:rsid w:val="00C160BD"/>
    <w:rsid w:val="00C1612C"/>
    <w:rsid w:val="00C16229"/>
    <w:rsid w:val="00C163E5"/>
    <w:rsid w:val="00C165E3"/>
    <w:rsid w:val="00C16860"/>
    <w:rsid w:val="00C168FB"/>
    <w:rsid w:val="00C16D5E"/>
    <w:rsid w:val="00C17098"/>
    <w:rsid w:val="00C1721D"/>
    <w:rsid w:val="00C17699"/>
    <w:rsid w:val="00C17CB5"/>
    <w:rsid w:val="00C17CCE"/>
    <w:rsid w:val="00C200FD"/>
    <w:rsid w:val="00C2010F"/>
    <w:rsid w:val="00C20414"/>
    <w:rsid w:val="00C20437"/>
    <w:rsid w:val="00C20746"/>
    <w:rsid w:val="00C20C79"/>
    <w:rsid w:val="00C20E39"/>
    <w:rsid w:val="00C21112"/>
    <w:rsid w:val="00C214D2"/>
    <w:rsid w:val="00C216F6"/>
    <w:rsid w:val="00C219D7"/>
    <w:rsid w:val="00C21B62"/>
    <w:rsid w:val="00C21BD1"/>
    <w:rsid w:val="00C21D22"/>
    <w:rsid w:val="00C21EA2"/>
    <w:rsid w:val="00C223B0"/>
    <w:rsid w:val="00C22876"/>
    <w:rsid w:val="00C22C7B"/>
    <w:rsid w:val="00C22DCF"/>
    <w:rsid w:val="00C2362B"/>
    <w:rsid w:val="00C23985"/>
    <w:rsid w:val="00C23BA8"/>
    <w:rsid w:val="00C241B1"/>
    <w:rsid w:val="00C24577"/>
    <w:rsid w:val="00C24691"/>
    <w:rsid w:val="00C24766"/>
    <w:rsid w:val="00C24ACE"/>
    <w:rsid w:val="00C24E81"/>
    <w:rsid w:val="00C25346"/>
    <w:rsid w:val="00C25448"/>
    <w:rsid w:val="00C256FB"/>
    <w:rsid w:val="00C25896"/>
    <w:rsid w:val="00C2596F"/>
    <w:rsid w:val="00C25AD9"/>
    <w:rsid w:val="00C25E44"/>
    <w:rsid w:val="00C25F66"/>
    <w:rsid w:val="00C2608A"/>
    <w:rsid w:val="00C265B2"/>
    <w:rsid w:val="00C26770"/>
    <w:rsid w:val="00C269C4"/>
    <w:rsid w:val="00C26E8E"/>
    <w:rsid w:val="00C26FAE"/>
    <w:rsid w:val="00C270FF"/>
    <w:rsid w:val="00C27727"/>
    <w:rsid w:val="00C27831"/>
    <w:rsid w:val="00C278A1"/>
    <w:rsid w:val="00C279B5"/>
    <w:rsid w:val="00C27C45"/>
    <w:rsid w:val="00C27D03"/>
    <w:rsid w:val="00C27F8F"/>
    <w:rsid w:val="00C27FAA"/>
    <w:rsid w:val="00C3025A"/>
    <w:rsid w:val="00C30398"/>
    <w:rsid w:val="00C303AA"/>
    <w:rsid w:val="00C30648"/>
    <w:rsid w:val="00C3085B"/>
    <w:rsid w:val="00C3085C"/>
    <w:rsid w:val="00C308A8"/>
    <w:rsid w:val="00C308F8"/>
    <w:rsid w:val="00C30AB9"/>
    <w:rsid w:val="00C30C2B"/>
    <w:rsid w:val="00C30ED5"/>
    <w:rsid w:val="00C3115C"/>
    <w:rsid w:val="00C31355"/>
    <w:rsid w:val="00C31857"/>
    <w:rsid w:val="00C319B6"/>
    <w:rsid w:val="00C31A7D"/>
    <w:rsid w:val="00C325E4"/>
    <w:rsid w:val="00C32679"/>
    <w:rsid w:val="00C32880"/>
    <w:rsid w:val="00C330A0"/>
    <w:rsid w:val="00C33187"/>
    <w:rsid w:val="00C33539"/>
    <w:rsid w:val="00C337CC"/>
    <w:rsid w:val="00C33991"/>
    <w:rsid w:val="00C33BF2"/>
    <w:rsid w:val="00C33CA5"/>
    <w:rsid w:val="00C34A54"/>
    <w:rsid w:val="00C34BE1"/>
    <w:rsid w:val="00C34EF1"/>
    <w:rsid w:val="00C35378"/>
    <w:rsid w:val="00C35692"/>
    <w:rsid w:val="00C357B3"/>
    <w:rsid w:val="00C35970"/>
    <w:rsid w:val="00C35AA7"/>
    <w:rsid w:val="00C35BC0"/>
    <w:rsid w:val="00C35C6C"/>
    <w:rsid w:val="00C35D07"/>
    <w:rsid w:val="00C35EC7"/>
    <w:rsid w:val="00C3605B"/>
    <w:rsid w:val="00C36212"/>
    <w:rsid w:val="00C3643E"/>
    <w:rsid w:val="00C366B0"/>
    <w:rsid w:val="00C36BE1"/>
    <w:rsid w:val="00C36CB2"/>
    <w:rsid w:val="00C36DE9"/>
    <w:rsid w:val="00C36EE3"/>
    <w:rsid w:val="00C3719D"/>
    <w:rsid w:val="00C37287"/>
    <w:rsid w:val="00C3738D"/>
    <w:rsid w:val="00C37596"/>
    <w:rsid w:val="00C37637"/>
    <w:rsid w:val="00C37A1A"/>
    <w:rsid w:val="00C37CB2"/>
    <w:rsid w:val="00C37EAF"/>
    <w:rsid w:val="00C40227"/>
    <w:rsid w:val="00C40667"/>
    <w:rsid w:val="00C4072E"/>
    <w:rsid w:val="00C407EE"/>
    <w:rsid w:val="00C40EC2"/>
    <w:rsid w:val="00C40F60"/>
    <w:rsid w:val="00C41069"/>
    <w:rsid w:val="00C417AF"/>
    <w:rsid w:val="00C41871"/>
    <w:rsid w:val="00C41B5C"/>
    <w:rsid w:val="00C41CEB"/>
    <w:rsid w:val="00C41E7D"/>
    <w:rsid w:val="00C421BB"/>
    <w:rsid w:val="00C423FE"/>
    <w:rsid w:val="00C425D4"/>
    <w:rsid w:val="00C42A59"/>
    <w:rsid w:val="00C42BAD"/>
    <w:rsid w:val="00C42EEC"/>
    <w:rsid w:val="00C43017"/>
    <w:rsid w:val="00C4306F"/>
    <w:rsid w:val="00C430DA"/>
    <w:rsid w:val="00C43101"/>
    <w:rsid w:val="00C4325D"/>
    <w:rsid w:val="00C4362E"/>
    <w:rsid w:val="00C43A64"/>
    <w:rsid w:val="00C43CA2"/>
    <w:rsid w:val="00C43D4C"/>
    <w:rsid w:val="00C43DB0"/>
    <w:rsid w:val="00C44703"/>
    <w:rsid w:val="00C44766"/>
    <w:rsid w:val="00C4477E"/>
    <w:rsid w:val="00C44A55"/>
    <w:rsid w:val="00C44C20"/>
    <w:rsid w:val="00C45033"/>
    <w:rsid w:val="00C450D4"/>
    <w:rsid w:val="00C451DB"/>
    <w:rsid w:val="00C453E3"/>
    <w:rsid w:val="00C4579A"/>
    <w:rsid w:val="00C45929"/>
    <w:rsid w:val="00C45DD7"/>
    <w:rsid w:val="00C463C1"/>
    <w:rsid w:val="00C4666A"/>
    <w:rsid w:val="00C46856"/>
    <w:rsid w:val="00C46C8D"/>
    <w:rsid w:val="00C46E11"/>
    <w:rsid w:val="00C473A5"/>
    <w:rsid w:val="00C4753E"/>
    <w:rsid w:val="00C47553"/>
    <w:rsid w:val="00C47666"/>
    <w:rsid w:val="00C47A1A"/>
    <w:rsid w:val="00C47DB9"/>
    <w:rsid w:val="00C5009F"/>
    <w:rsid w:val="00C501B8"/>
    <w:rsid w:val="00C5022F"/>
    <w:rsid w:val="00C50CBC"/>
    <w:rsid w:val="00C50E60"/>
    <w:rsid w:val="00C50EA4"/>
    <w:rsid w:val="00C5123D"/>
    <w:rsid w:val="00C51300"/>
    <w:rsid w:val="00C51661"/>
    <w:rsid w:val="00C518C0"/>
    <w:rsid w:val="00C52151"/>
    <w:rsid w:val="00C52C31"/>
    <w:rsid w:val="00C52DFC"/>
    <w:rsid w:val="00C52F4F"/>
    <w:rsid w:val="00C52F8F"/>
    <w:rsid w:val="00C530F4"/>
    <w:rsid w:val="00C5364D"/>
    <w:rsid w:val="00C53696"/>
    <w:rsid w:val="00C5384D"/>
    <w:rsid w:val="00C53930"/>
    <w:rsid w:val="00C53C40"/>
    <w:rsid w:val="00C5413F"/>
    <w:rsid w:val="00C541C4"/>
    <w:rsid w:val="00C5435A"/>
    <w:rsid w:val="00C5440E"/>
    <w:rsid w:val="00C544CF"/>
    <w:rsid w:val="00C54995"/>
    <w:rsid w:val="00C54C01"/>
    <w:rsid w:val="00C54D41"/>
    <w:rsid w:val="00C54E64"/>
    <w:rsid w:val="00C54F9F"/>
    <w:rsid w:val="00C554B2"/>
    <w:rsid w:val="00C55759"/>
    <w:rsid w:val="00C55881"/>
    <w:rsid w:val="00C55C2B"/>
    <w:rsid w:val="00C55D36"/>
    <w:rsid w:val="00C55DA5"/>
    <w:rsid w:val="00C55E8F"/>
    <w:rsid w:val="00C561F7"/>
    <w:rsid w:val="00C56436"/>
    <w:rsid w:val="00C565A5"/>
    <w:rsid w:val="00C56663"/>
    <w:rsid w:val="00C5676E"/>
    <w:rsid w:val="00C56AD0"/>
    <w:rsid w:val="00C56AE0"/>
    <w:rsid w:val="00C56B15"/>
    <w:rsid w:val="00C571C1"/>
    <w:rsid w:val="00C574ED"/>
    <w:rsid w:val="00C57C24"/>
    <w:rsid w:val="00C57D6E"/>
    <w:rsid w:val="00C57E73"/>
    <w:rsid w:val="00C60660"/>
    <w:rsid w:val="00C60783"/>
    <w:rsid w:val="00C60807"/>
    <w:rsid w:val="00C60E07"/>
    <w:rsid w:val="00C6104E"/>
    <w:rsid w:val="00C612EB"/>
    <w:rsid w:val="00C618D1"/>
    <w:rsid w:val="00C61A42"/>
    <w:rsid w:val="00C61E7E"/>
    <w:rsid w:val="00C61F79"/>
    <w:rsid w:val="00C62027"/>
    <w:rsid w:val="00C627CD"/>
    <w:rsid w:val="00C62902"/>
    <w:rsid w:val="00C629C8"/>
    <w:rsid w:val="00C62A90"/>
    <w:rsid w:val="00C63333"/>
    <w:rsid w:val="00C633FB"/>
    <w:rsid w:val="00C6377F"/>
    <w:rsid w:val="00C63BF2"/>
    <w:rsid w:val="00C63D6C"/>
    <w:rsid w:val="00C63D79"/>
    <w:rsid w:val="00C641F0"/>
    <w:rsid w:val="00C6435A"/>
    <w:rsid w:val="00C64672"/>
    <w:rsid w:val="00C64C81"/>
    <w:rsid w:val="00C64EFF"/>
    <w:rsid w:val="00C65106"/>
    <w:rsid w:val="00C65212"/>
    <w:rsid w:val="00C6549B"/>
    <w:rsid w:val="00C654A4"/>
    <w:rsid w:val="00C654E2"/>
    <w:rsid w:val="00C65833"/>
    <w:rsid w:val="00C65ABC"/>
    <w:rsid w:val="00C65C52"/>
    <w:rsid w:val="00C65E43"/>
    <w:rsid w:val="00C65EF7"/>
    <w:rsid w:val="00C661A2"/>
    <w:rsid w:val="00C662FE"/>
    <w:rsid w:val="00C666C2"/>
    <w:rsid w:val="00C669F0"/>
    <w:rsid w:val="00C66F62"/>
    <w:rsid w:val="00C6716C"/>
    <w:rsid w:val="00C67323"/>
    <w:rsid w:val="00C67449"/>
    <w:rsid w:val="00C67544"/>
    <w:rsid w:val="00C675A7"/>
    <w:rsid w:val="00C677D3"/>
    <w:rsid w:val="00C67954"/>
    <w:rsid w:val="00C67B6B"/>
    <w:rsid w:val="00C67F94"/>
    <w:rsid w:val="00C70045"/>
    <w:rsid w:val="00C702DB"/>
    <w:rsid w:val="00C70453"/>
    <w:rsid w:val="00C70471"/>
    <w:rsid w:val="00C704A3"/>
    <w:rsid w:val="00C70697"/>
    <w:rsid w:val="00C7076B"/>
    <w:rsid w:val="00C707F0"/>
    <w:rsid w:val="00C709FB"/>
    <w:rsid w:val="00C70B3F"/>
    <w:rsid w:val="00C70B8C"/>
    <w:rsid w:val="00C714A8"/>
    <w:rsid w:val="00C7184F"/>
    <w:rsid w:val="00C71D35"/>
    <w:rsid w:val="00C72019"/>
    <w:rsid w:val="00C72093"/>
    <w:rsid w:val="00C720D8"/>
    <w:rsid w:val="00C7221A"/>
    <w:rsid w:val="00C72232"/>
    <w:rsid w:val="00C72397"/>
    <w:rsid w:val="00C725E2"/>
    <w:rsid w:val="00C72BD4"/>
    <w:rsid w:val="00C72EF4"/>
    <w:rsid w:val="00C7317D"/>
    <w:rsid w:val="00C733A0"/>
    <w:rsid w:val="00C73F02"/>
    <w:rsid w:val="00C7412E"/>
    <w:rsid w:val="00C7418A"/>
    <w:rsid w:val="00C7431D"/>
    <w:rsid w:val="00C74321"/>
    <w:rsid w:val="00C743A0"/>
    <w:rsid w:val="00C744FE"/>
    <w:rsid w:val="00C745CF"/>
    <w:rsid w:val="00C7469C"/>
    <w:rsid w:val="00C74B9E"/>
    <w:rsid w:val="00C75264"/>
    <w:rsid w:val="00C75304"/>
    <w:rsid w:val="00C759C2"/>
    <w:rsid w:val="00C75C0B"/>
    <w:rsid w:val="00C75D2F"/>
    <w:rsid w:val="00C75E85"/>
    <w:rsid w:val="00C767BE"/>
    <w:rsid w:val="00C76A01"/>
    <w:rsid w:val="00C76AC9"/>
    <w:rsid w:val="00C76BBF"/>
    <w:rsid w:val="00C76C48"/>
    <w:rsid w:val="00C76E3C"/>
    <w:rsid w:val="00C77019"/>
    <w:rsid w:val="00C7708A"/>
    <w:rsid w:val="00C77243"/>
    <w:rsid w:val="00C7747F"/>
    <w:rsid w:val="00C777DF"/>
    <w:rsid w:val="00C77974"/>
    <w:rsid w:val="00C77A3A"/>
    <w:rsid w:val="00C77BB3"/>
    <w:rsid w:val="00C77C8C"/>
    <w:rsid w:val="00C77D21"/>
    <w:rsid w:val="00C8021F"/>
    <w:rsid w:val="00C80290"/>
    <w:rsid w:val="00C804AB"/>
    <w:rsid w:val="00C80E73"/>
    <w:rsid w:val="00C80ED8"/>
    <w:rsid w:val="00C810E2"/>
    <w:rsid w:val="00C810EE"/>
    <w:rsid w:val="00C8123F"/>
    <w:rsid w:val="00C81404"/>
    <w:rsid w:val="00C81568"/>
    <w:rsid w:val="00C81616"/>
    <w:rsid w:val="00C817BD"/>
    <w:rsid w:val="00C81B31"/>
    <w:rsid w:val="00C81C19"/>
    <w:rsid w:val="00C82067"/>
    <w:rsid w:val="00C82151"/>
    <w:rsid w:val="00C82477"/>
    <w:rsid w:val="00C82834"/>
    <w:rsid w:val="00C829F0"/>
    <w:rsid w:val="00C82D42"/>
    <w:rsid w:val="00C82D71"/>
    <w:rsid w:val="00C82E39"/>
    <w:rsid w:val="00C82E68"/>
    <w:rsid w:val="00C82E7E"/>
    <w:rsid w:val="00C831E7"/>
    <w:rsid w:val="00C834B6"/>
    <w:rsid w:val="00C83719"/>
    <w:rsid w:val="00C83906"/>
    <w:rsid w:val="00C83A3B"/>
    <w:rsid w:val="00C83C42"/>
    <w:rsid w:val="00C83C6A"/>
    <w:rsid w:val="00C83D34"/>
    <w:rsid w:val="00C83D5D"/>
    <w:rsid w:val="00C83E43"/>
    <w:rsid w:val="00C84357"/>
    <w:rsid w:val="00C848F6"/>
    <w:rsid w:val="00C84AE5"/>
    <w:rsid w:val="00C84CA4"/>
    <w:rsid w:val="00C84F71"/>
    <w:rsid w:val="00C85754"/>
    <w:rsid w:val="00C85BA6"/>
    <w:rsid w:val="00C85F5E"/>
    <w:rsid w:val="00C86242"/>
    <w:rsid w:val="00C862AE"/>
    <w:rsid w:val="00C867CC"/>
    <w:rsid w:val="00C8683F"/>
    <w:rsid w:val="00C86BDF"/>
    <w:rsid w:val="00C86D67"/>
    <w:rsid w:val="00C86DFB"/>
    <w:rsid w:val="00C86F66"/>
    <w:rsid w:val="00C86FBB"/>
    <w:rsid w:val="00C87007"/>
    <w:rsid w:val="00C8711C"/>
    <w:rsid w:val="00C87692"/>
    <w:rsid w:val="00C87D98"/>
    <w:rsid w:val="00C9027A"/>
    <w:rsid w:val="00C90306"/>
    <w:rsid w:val="00C90547"/>
    <w:rsid w:val="00C9068E"/>
    <w:rsid w:val="00C90C6B"/>
    <w:rsid w:val="00C90DB6"/>
    <w:rsid w:val="00C90F2D"/>
    <w:rsid w:val="00C91105"/>
    <w:rsid w:val="00C91381"/>
    <w:rsid w:val="00C91C90"/>
    <w:rsid w:val="00C91EA7"/>
    <w:rsid w:val="00C91FB3"/>
    <w:rsid w:val="00C92070"/>
    <w:rsid w:val="00C925B4"/>
    <w:rsid w:val="00C92913"/>
    <w:rsid w:val="00C92A8E"/>
    <w:rsid w:val="00C92AB8"/>
    <w:rsid w:val="00C92B3D"/>
    <w:rsid w:val="00C92BAE"/>
    <w:rsid w:val="00C92E5A"/>
    <w:rsid w:val="00C932EB"/>
    <w:rsid w:val="00C93814"/>
    <w:rsid w:val="00C93C4B"/>
    <w:rsid w:val="00C93D25"/>
    <w:rsid w:val="00C942C5"/>
    <w:rsid w:val="00C942E6"/>
    <w:rsid w:val="00C94351"/>
    <w:rsid w:val="00C944AB"/>
    <w:rsid w:val="00C94537"/>
    <w:rsid w:val="00C94E26"/>
    <w:rsid w:val="00C950AD"/>
    <w:rsid w:val="00C9524A"/>
    <w:rsid w:val="00C954F7"/>
    <w:rsid w:val="00C95586"/>
    <w:rsid w:val="00C95630"/>
    <w:rsid w:val="00C9576E"/>
    <w:rsid w:val="00C95838"/>
    <w:rsid w:val="00C95A9D"/>
    <w:rsid w:val="00C95B40"/>
    <w:rsid w:val="00C95CD8"/>
    <w:rsid w:val="00C95EAD"/>
    <w:rsid w:val="00C95F45"/>
    <w:rsid w:val="00C960E9"/>
    <w:rsid w:val="00C96130"/>
    <w:rsid w:val="00C96415"/>
    <w:rsid w:val="00C9697B"/>
    <w:rsid w:val="00C96AA4"/>
    <w:rsid w:val="00C96B4B"/>
    <w:rsid w:val="00C96CBE"/>
    <w:rsid w:val="00C96D20"/>
    <w:rsid w:val="00C96FC1"/>
    <w:rsid w:val="00C972CE"/>
    <w:rsid w:val="00C9739F"/>
    <w:rsid w:val="00C973D7"/>
    <w:rsid w:val="00C97540"/>
    <w:rsid w:val="00C97706"/>
    <w:rsid w:val="00C979C6"/>
    <w:rsid w:val="00C97AFF"/>
    <w:rsid w:val="00C97C82"/>
    <w:rsid w:val="00CA04D9"/>
    <w:rsid w:val="00CA0667"/>
    <w:rsid w:val="00CA0691"/>
    <w:rsid w:val="00CA0932"/>
    <w:rsid w:val="00CA0BF5"/>
    <w:rsid w:val="00CA0E01"/>
    <w:rsid w:val="00CA0F57"/>
    <w:rsid w:val="00CA1206"/>
    <w:rsid w:val="00CA12BA"/>
    <w:rsid w:val="00CA18B6"/>
    <w:rsid w:val="00CA1A52"/>
    <w:rsid w:val="00CA1EC9"/>
    <w:rsid w:val="00CA1ED8"/>
    <w:rsid w:val="00CA2568"/>
    <w:rsid w:val="00CA26B7"/>
    <w:rsid w:val="00CA27A6"/>
    <w:rsid w:val="00CA2905"/>
    <w:rsid w:val="00CA2BB0"/>
    <w:rsid w:val="00CA2C61"/>
    <w:rsid w:val="00CA2DFF"/>
    <w:rsid w:val="00CA30AB"/>
    <w:rsid w:val="00CA364F"/>
    <w:rsid w:val="00CA39A9"/>
    <w:rsid w:val="00CA3BD7"/>
    <w:rsid w:val="00CA3D55"/>
    <w:rsid w:val="00CA40DC"/>
    <w:rsid w:val="00CA420A"/>
    <w:rsid w:val="00CA429A"/>
    <w:rsid w:val="00CA4395"/>
    <w:rsid w:val="00CA4619"/>
    <w:rsid w:val="00CA4D39"/>
    <w:rsid w:val="00CA4F22"/>
    <w:rsid w:val="00CA4F53"/>
    <w:rsid w:val="00CA513F"/>
    <w:rsid w:val="00CA53FB"/>
    <w:rsid w:val="00CA5F45"/>
    <w:rsid w:val="00CA5F75"/>
    <w:rsid w:val="00CA5FC6"/>
    <w:rsid w:val="00CA6286"/>
    <w:rsid w:val="00CA6289"/>
    <w:rsid w:val="00CA6552"/>
    <w:rsid w:val="00CA66ED"/>
    <w:rsid w:val="00CA67F4"/>
    <w:rsid w:val="00CA6F26"/>
    <w:rsid w:val="00CA7076"/>
    <w:rsid w:val="00CA7374"/>
    <w:rsid w:val="00CA7457"/>
    <w:rsid w:val="00CA750F"/>
    <w:rsid w:val="00CA7948"/>
    <w:rsid w:val="00CA7C1C"/>
    <w:rsid w:val="00CA7F80"/>
    <w:rsid w:val="00CB02FC"/>
    <w:rsid w:val="00CB03CA"/>
    <w:rsid w:val="00CB0CC3"/>
    <w:rsid w:val="00CB0D41"/>
    <w:rsid w:val="00CB0F2B"/>
    <w:rsid w:val="00CB103B"/>
    <w:rsid w:val="00CB1185"/>
    <w:rsid w:val="00CB1517"/>
    <w:rsid w:val="00CB1573"/>
    <w:rsid w:val="00CB17BC"/>
    <w:rsid w:val="00CB19E7"/>
    <w:rsid w:val="00CB1A38"/>
    <w:rsid w:val="00CB1F63"/>
    <w:rsid w:val="00CB26DF"/>
    <w:rsid w:val="00CB28B1"/>
    <w:rsid w:val="00CB28DC"/>
    <w:rsid w:val="00CB29B9"/>
    <w:rsid w:val="00CB29CC"/>
    <w:rsid w:val="00CB2BE2"/>
    <w:rsid w:val="00CB2D7B"/>
    <w:rsid w:val="00CB31F6"/>
    <w:rsid w:val="00CB3619"/>
    <w:rsid w:val="00CB368D"/>
    <w:rsid w:val="00CB3E9C"/>
    <w:rsid w:val="00CB412A"/>
    <w:rsid w:val="00CB4182"/>
    <w:rsid w:val="00CB45B6"/>
    <w:rsid w:val="00CB47BB"/>
    <w:rsid w:val="00CB49B7"/>
    <w:rsid w:val="00CB4BB4"/>
    <w:rsid w:val="00CB5114"/>
    <w:rsid w:val="00CB512C"/>
    <w:rsid w:val="00CB5439"/>
    <w:rsid w:val="00CB5513"/>
    <w:rsid w:val="00CB5A50"/>
    <w:rsid w:val="00CB6072"/>
    <w:rsid w:val="00CB60F7"/>
    <w:rsid w:val="00CB6455"/>
    <w:rsid w:val="00CB69B8"/>
    <w:rsid w:val="00CB6AE6"/>
    <w:rsid w:val="00CB6BBA"/>
    <w:rsid w:val="00CB6C32"/>
    <w:rsid w:val="00CB7170"/>
    <w:rsid w:val="00CB71C8"/>
    <w:rsid w:val="00CB732D"/>
    <w:rsid w:val="00CB74DD"/>
    <w:rsid w:val="00CB752F"/>
    <w:rsid w:val="00CB7549"/>
    <w:rsid w:val="00CB7A21"/>
    <w:rsid w:val="00CB7C33"/>
    <w:rsid w:val="00CB7EA7"/>
    <w:rsid w:val="00CB7F4F"/>
    <w:rsid w:val="00CC00C4"/>
    <w:rsid w:val="00CC040E"/>
    <w:rsid w:val="00CC084D"/>
    <w:rsid w:val="00CC0B00"/>
    <w:rsid w:val="00CC0C0C"/>
    <w:rsid w:val="00CC0C1E"/>
    <w:rsid w:val="00CC0D77"/>
    <w:rsid w:val="00CC111F"/>
    <w:rsid w:val="00CC1D1B"/>
    <w:rsid w:val="00CC1F82"/>
    <w:rsid w:val="00CC2011"/>
    <w:rsid w:val="00CC257C"/>
    <w:rsid w:val="00CC267B"/>
    <w:rsid w:val="00CC2711"/>
    <w:rsid w:val="00CC2D45"/>
    <w:rsid w:val="00CC3198"/>
    <w:rsid w:val="00CC35BB"/>
    <w:rsid w:val="00CC3995"/>
    <w:rsid w:val="00CC3EA0"/>
    <w:rsid w:val="00CC410F"/>
    <w:rsid w:val="00CC4371"/>
    <w:rsid w:val="00CC4826"/>
    <w:rsid w:val="00CC49E6"/>
    <w:rsid w:val="00CC4C4F"/>
    <w:rsid w:val="00CC4EDD"/>
    <w:rsid w:val="00CC4EEA"/>
    <w:rsid w:val="00CC506C"/>
    <w:rsid w:val="00CC529B"/>
    <w:rsid w:val="00CC53C5"/>
    <w:rsid w:val="00CC56DF"/>
    <w:rsid w:val="00CC5725"/>
    <w:rsid w:val="00CC5B5A"/>
    <w:rsid w:val="00CC5BD3"/>
    <w:rsid w:val="00CC5E0B"/>
    <w:rsid w:val="00CC5EC4"/>
    <w:rsid w:val="00CC5F6E"/>
    <w:rsid w:val="00CC6254"/>
    <w:rsid w:val="00CC630F"/>
    <w:rsid w:val="00CC6570"/>
    <w:rsid w:val="00CC67DB"/>
    <w:rsid w:val="00CC67FD"/>
    <w:rsid w:val="00CC68A3"/>
    <w:rsid w:val="00CC68E9"/>
    <w:rsid w:val="00CC6D3E"/>
    <w:rsid w:val="00CC6D8B"/>
    <w:rsid w:val="00CC709C"/>
    <w:rsid w:val="00CC7153"/>
    <w:rsid w:val="00CC740B"/>
    <w:rsid w:val="00CC7B45"/>
    <w:rsid w:val="00CD0023"/>
    <w:rsid w:val="00CD04A5"/>
    <w:rsid w:val="00CD085E"/>
    <w:rsid w:val="00CD08FE"/>
    <w:rsid w:val="00CD0B66"/>
    <w:rsid w:val="00CD0C29"/>
    <w:rsid w:val="00CD0C46"/>
    <w:rsid w:val="00CD0C78"/>
    <w:rsid w:val="00CD10F0"/>
    <w:rsid w:val="00CD1188"/>
    <w:rsid w:val="00CD11DF"/>
    <w:rsid w:val="00CD13B4"/>
    <w:rsid w:val="00CD13E7"/>
    <w:rsid w:val="00CD14BE"/>
    <w:rsid w:val="00CD163B"/>
    <w:rsid w:val="00CD182D"/>
    <w:rsid w:val="00CD1ABF"/>
    <w:rsid w:val="00CD1C40"/>
    <w:rsid w:val="00CD1CA6"/>
    <w:rsid w:val="00CD1DF5"/>
    <w:rsid w:val="00CD1E07"/>
    <w:rsid w:val="00CD21F6"/>
    <w:rsid w:val="00CD220D"/>
    <w:rsid w:val="00CD22A5"/>
    <w:rsid w:val="00CD2343"/>
    <w:rsid w:val="00CD2468"/>
    <w:rsid w:val="00CD298B"/>
    <w:rsid w:val="00CD2A3C"/>
    <w:rsid w:val="00CD2BE5"/>
    <w:rsid w:val="00CD2E58"/>
    <w:rsid w:val="00CD2ED1"/>
    <w:rsid w:val="00CD30F6"/>
    <w:rsid w:val="00CD313A"/>
    <w:rsid w:val="00CD337B"/>
    <w:rsid w:val="00CD3460"/>
    <w:rsid w:val="00CD34DF"/>
    <w:rsid w:val="00CD35FF"/>
    <w:rsid w:val="00CD3696"/>
    <w:rsid w:val="00CD37C0"/>
    <w:rsid w:val="00CD3862"/>
    <w:rsid w:val="00CD3AA9"/>
    <w:rsid w:val="00CD40E7"/>
    <w:rsid w:val="00CD41B9"/>
    <w:rsid w:val="00CD45C7"/>
    <w:rsid w:val="00CD499D"/>
    <w:rsid w:val="00CD4E33"/>
    <w:rsid w:val="00CD5083"/>
    <w:rsid w:val="00CD5794"/>
    <w:rsid w:val="00CD5A58"/>
    <w:rsid w:val="00CD5C8E"/>
    <w:rsid w:val="00CD60A8"/>
    <w:rsid w:val="00CD60FB"/>
    <w:rsid w:val="00CD6569"/>
    <w:rsid w:val="00CD65C6"/>
    <w:rsid w:val="00CD6916"/>
    <w:rsid w:val="00CD6E3F"/>
    <w:rsid w:val="00CD6FC8"/>
    <w:rsid w:val="00CD7176"/>
    <w:rsid w:val="00CD72CC"/>
    <w:rsid w:val="00CD73AE"/>
    <w:rsid w:val="00CD768A"/>
    <w:rsid w:val="00CD76C9"/>
    <w:rsid w:val="00CD7FED"/>
    <w:rsid w:val="00CE00E7"/>
    <w:rsid w:val="00CE0424"/>
    <w:rsid w:val="00CE0608"/>
    <w:rsid w:val="00CE067B"/>
    <w:rsid w:val="00CE0AC0"/>
    <w:rsid w:val="00CE0E87"/>
    <w:rsid w:val="00CE13AC"/>
    <w:rsid w:val="00CE14C3"/>
    <w:rsid w:val="00CE174F"/>
    <w:rsid w:val="00CE1CEC"/>
    <w:rsid w:val="00CE1D8A"/>
    <w:rsid w:val="00CE1D8D"/>
    <w:rsid w:val="00CE1DDB"/>
    <w:rsid w:val="00CE1F29"/>
    <w:rsid w:val="00CE217F"/>
    <w:rsid w:val="00CE21E4"/>
    <w:rsid w:val="00CE2483"/>
    <w:rsid w:val="00CE26AB"/>
    <w:rsid w:val="00CE26AE"/>
    <w:rsid w:val="00CE276E"/>
    <w:rsid w:val="00CE27A4"/>
    <w:rsid w:val="00CE2885"/>
    <w:rsid w:val="00CE2B47"/>
    <w:rsid w:val="00CE30CE"/>
    <w:rsid w:val="00CE3286"/>
    <w:rsid w:val="00CE3301"/>
    <w:rsid w:val="00CE37F0"/>
    <w:rsid w:val="00CE3A90"/>
    <w:rsid w:val="00CE3BFC"/>
    <w:rsid w:val="00CE3E1A"/>
    <w:rsid w:val="00CE3FD6"/>
    <w:rsid w:val="00CE4265"/>
    <w:rsid w:val="00CE44D1"/>
    <w:rsid w:val="00CE4536"/>
    <w:rsid w:val="00CE495C"/>
    <w:rsid w:val="00CE4967"/>
    <w:rsid w:val="00CE4CE2"/>
    <w:rsid w:val="00CE4E8A"/>
    <w:rsid w:val="00CE4EF6"/>
    <w:rsid w:val="00CE4FB2"/>
    <w:rsid w:val="00CE55D1"/>
    <w:rsid w:val="00CE57ED"/>
    <w:rsid w:val="00CE5930"/>
    <w:rsid w:val="00CE597F"/>
    <w:rsid w:val="00CE5A45"/>
    <w:rsid w:val="00CE5A55"/>
    <w:rsid w:val="00CE5ACB"/>
    <w:rsid w:val="00CE5BB9"/>
    <w:rsid w:val="00CE5C31"/>
    <w:rsid w:val="00CE5F6B"/>
    <w:rsid w:val="00CE67DC"/>
    <w:rsid w:val="00CE6935"/>
    <w:rsid w:val="00CE69D2"/>
    <w:rsid w:val="00CE69E9"/>
    <w:rsid w:val="00CE6AA8"/>
    <w:rsid w:val="00CE6B94"/>
    <w:rsid w:val="00CE6BA0"/>
    <w:rsid w:val="00CE6D03"/>
    <w:rsid w:val="00CE6F3A"/>
    <w:rsid w:val="00CE729F"/>
    <w:rsid w:val="00CE73A8"/>
    <w:rsid w:val="00CE7561"/>
    <w:rsid w:val="00CE7D67"/>
    <w:rsid w:val="00CF00B7"/>
    <w:rsid w:val="00CF00E1"/>
    <w:rsid w:val="00CF0270"/>
    <w:rsid w:val="00CF0698"/>
    <w:rsid w:val="00CF0B8A"/>
    <w:rsid w:val="00CF0D2E"/>
    <w:rsid w:val="00CF0E3F"/>
    <w:rsid w:val="00CF11E2"/>
    <w:rsid w:val="00CF1354"/>
    <w:rsid w:val="00CF16E3"/>
    <w:rsid w:val="00CF1733"/>
    <w:rsid w:val="00CF1AB4"/>
    <w:rsid w:val="00CF1C6C"/>
    <w:rsid w:val="00CF1E38"/>
    <w:rsid w:val="00CF1EDF"/>
    <w:rsid w:val="00CF1FD8"/>
    <w:rsid w:val="00CF23C2"/>
    <w:rsid w:val="00CF2578"/>
    <w:rsid w:val="00CF2773"/>
    <w:rsid w:val="00CF2D16"/>
    <w:rsid w:val="00CF2EF9"/>
    <w:rsid w:val="00CF3038"/>
    <w:rsid w:val="00CF30D5"/>
    <w:rsid w:val="00CF32C9"/>
    <w:rsid w:val="00CF3403"/>
    <w:rsid w:val="00CF3B1F"/>
    <w:rsid w:val="00CF3BF6"/>
    <w:rsid w:val="00CF3C1C"/>
    <w:rsid w:val="00CF3F78"/>
    <w:rsid w:val="00CF417E"/>
    <w:rsid w:val="00CF442C"/>
    <w:rsid w:val="00CF47EC"/>
    <w:rsid w:val="00CF4B90"/>
    <w:rsid w:val="00CF4C04"/>
    <w:rsid w:val="00CF4FA3"/>
    <w:rsid w:val="00CF5322"/>
    <w:rsid w:val="00CF560F"/>
    <w:rsid w:val="00CF56B6"/>
    <w:rsid w:val="00CF5713"/>
    <w:rsid w:val="00CF603C"/>
    <w:rsid w:val="00CF61AD"/>
    <w:rsid w:val="00CF624D"/>
    <w:rsid w:val="00CF625B"/>
    <w:rsid w:val="00CF63B6"/>
    <w:rsid w:val="00CF6413"/>
    <w:rsid w:val="00CF687E"/>
    <w:rsid w:val="00CF692C"/>
    <w:rsid w:val="00CF6970"/>
    <w:rsid w:val="00CF70AB"/>
    <w:rsid w:val="00CF71C9"/>
    <w:rsid w:val="00CF71FD"/>
    <w:rsid w:val="00CF7260"/>
    <w:rsid w:val="00CF733B"/>
    <w:rsid w:val="00CF7B85"/>
    <w:rsid w:val="00CF7D24"/>
    <w:rsid w:val="00CF7E2F"/>
    <w:rsid w:val="00CF7FCF"/>
    <w:rsid w:val="00D00592"/>
    <w:rsid w:val="00D00AD3"/>
    <w:rsid w:val="00D00DD1"/>
    <w:rsid w:val="00D0102F"/>
    <w:rsid w:val="00D0120C"/>
    <w:rsid w:val="00D01294"/>
    <w:rsid w:val="00D0132E"/>
    <w:rsid w:val="00D0138A"/>
    <w:rsid w:val="00D018C1"/>
    <w:rsid w:val="00D01BF2"/>
    <w:rsid w:val="00D01C12"/>
    <w:rsid w:val="00D01E6B"/>
    <w:rsid w:val="00D01FD1"/>
    <w:rsid w:val="00D01FDA"/>
    <w:rsid w:val="00D022C6"/>
    <w:rsid w:val="00D024DB"/>
    <w:rsid w:val="00D02517"/>
    <w:rsid w:val="00D02724"/>
    <w:rsid w:val="00D0279E"/>
    <w:rsid w:val="00D02CEB"/>
    <w:rsid w:val="00D02E60"/>
    <w:rsid w:val="00D02F4E"/>
    <w:rsid w:val="00D0317B"/>
    <w:rsid w:val="00D0349B"/>
    <w:rsid w:val="00D035ED"/>
    <w:rsid w:val="00D03769"/>
    <w:rsid w:val="00D03CDF"/>
    <w:rsid w:val="00D03F0C"/>
    <w:rsid w:val="00D041ED"/>
    <w:rsid w:val="00D041F7"/>
    <w:rsid w:val="00D043E4"/>
    <w:rsid w:val="00D0455D"/>
    <w:rsid w:val="00D047F6"/>
    <w:rsid w:val="00D04800"/>
    <w:rsid w:val="00D049B9"/>
    <w:rsid w:val="00D04B56"/>
    <w:rsid w:val="00D04C78"/>
    <w:rsid w:val="00D04E1A"/>
    <w:rsid w:val="00D05497"/>
    <w:rsid w:val="00D05B6A"/>
    <w:rsid w:val="00D05F80"/>
    <w:rsid w:val="00D063F8"/>
    <w:rsid w:val="00D0687B"/>
    <w:rsid w:val="00D06889"/>
    <w:rsid w:val="00D06DF4"/>
    <w:rsid w:val="00D06E3E"/>
    <w:rsid w:val="00D07408"/>
    <w:rsid w:val="00D0755B"/>
    <w:rsid w:val="00D07666"/>
    <w:rsid w:val="00D079ED"/>
    <w:rsid w:val="00D07A4A"/>
    <w:rsid w:val="00D07AE7"/>
    <w:rsid w:val="00D10249"/>
    <w:rsid w:val="00D10452"/>
    <w:rsid w:val="00D1066A"/>
    <w:rsid w:val="00D10986"/>
    <w:rsid w:val="00D10A27"/>
    <w:rsid w:val="00D10BF3"/>
    <w:rsid w:val="00D11038"/>
    <w:rsid w:val="00D115C3"/>
    <w:rsid w:val="00D1166B"/>
    <w:rsid w:val="00D11897"/>
    <w:rsid w:val="00D118DD"/>
    <w:rsid w:val="00D1195D"/>
    <w:rsid w:val="00D11CFB"/>
    <w:rsid w:val="00D11D18"/>
    <w:rsid w:val="00D1216F"/>
    <w:rsid w:val="00D12195"/>
    <w:rsid w:val="00D121F6"/>
    <w:rsid w:val="00D12595"/>
    <w:rsid w:val="00D12665"/>
    <w:rsid w:val="00D127DF"/>
    <w:rsid w:val="00D12A29"/>
    <w:rsid w:val="00D12A67"/>
    <w:rsid w:val="00D12E2C"/>
    <w:rsid w:val="00D13135"/>
    <w:rsid w:val="00D135BD"/>
    <w:rsid w:val="00D137A4"/>
    <w:rsid w:val="00D138BE"/>
    <w:rsid w:val="00D13A5D"/>
    <w:rsid w:val="00D13A60"/>
    <w:rsid w:val="00D13AFC"/>
    <w:rsid w:val="00D13E4E"/>
    <w:rsid w:val="00D14300"/>
    <w:rsid w:val="00D14626"/>
    <w:rsid w:val="00D14A32"/>
    <w:rsid w:val="00D14F81"/>
    <w:rsid w:val="00D14FCF"/>
    <w:rsid w:val="00D154AB"/>
    <w:rsid w:val="00D15525"/>
    <w:rsid w:val="00D15767"/>
    <w:rsid w:val="00D157AC"/>
    <w:rsid w:val="00D157BB"/>
    <w:rsid w:val="00D15822"/>
    <w:rsid w:val="00D15A4C"/>
    <w:rsid w:val="00D15AC7"/>
    <w:rsid w:val="00D15DAF"/>
    <w:rsid w:val="00D15EA7"/>
    <w:rsid w:val="00D162FF"/>
    <w:rsid w:val="00D1683F"/>
    <w:rsid w:val="00D1698D"/>
    <w:rsid w:val="00D169F7"/>
    <w:rsid w:val="00D16CD5"/>
    <w:rsid w:val="00D16CEE"/>
    <w:rsid w:val="00D16FA7"/>
    <w:rsid w:val="00D171D2"/>
    <w:rsid w:val="00D174B9"/>
    <w:rsid w:val="00D17DB6"/>
    <w:rsid w:val="00D20114"/>
    <w:rsid w:val="00D2011F"/>
    <w:rsid w:val="00D20463"/>
    <w:rsid w:val="00D2073C"/>
    <w:rsid w:val="00D207FD"/>
    <w:rsid w:val="00D20A9E"/>
    <w:rsid w:val="00D20DF8"/>
    <w:rsid w:val="00D20FE4"/>
    <w:rsid w:val="00D2141A"/>
    <w:rsid w:val="00D21634"/>
    <w:rsid w:val="00D21781"/>
    <w:rsid w:val="00D21D9A"/>
    <w:rsid w:val="00D22090"/>
    <w:rsid w:val="00D22156"/>
    <w:rsid w:val="00D22350"/>
    <w:rsid w:val="00D22446"/>
    <w:rsid w:val="00D22611"/>
    <w:rsid w:val="00D227D7"/>
    <w:rsid w:val="00D228A7"/>
    <w:rsid w:val="00D22E0E"/>
    <w:rsid w:val="00D23191"/>
    <w:rsid w:val="00D23588"/>
    <w:rsid w:val="00D23800"/>
    <w:rsid w:val="00D239A7"/>
    <w:rsid w:val="00D23EF1"/>
    <w:rsid w:val="00D23F47"/>
    <w:rsid w:val="00D242F2"/>
    <w:rsid w:val="00D24335"/>
    <w:rsid w:val="00D2464C"/>
    <w:rsid w:val="00D24AD8"/>
    <w:rsid w:val="00D24C02"/>
    <w:rsid w:val="00D24FAC"/>
    <w:rsid w:val="00D254A5"/>
    <w:rsid w:val="00D25679"/>
    <w:rsid w:val="00D25E28"/>
    <w:rsid w:val="00D25FA5"/>
    <w:rsid w:val="00D2600E"/>
    <w:rsid w:val="00D26213"/>
    <w:rsid w:val="00D263B7"/>
    <w:rsid w:val="00D267C7"/>
    <w:rsid w:val="00D26851"/>
    <w:rsid w:val="00D2694E"/>
    <w:rsid w:val="00D26B0A"/>
    <w:rsid w:val="00D26E39"/>
    <w:rsid w:val="00D2702E"/>
    <w:rsid w:val="00D27073"/>
    <w:rsid w:val="00D271CA"/>
    <w:rsid w:val="00D273E6"/>
    <w:rsid w:val="00D27650"/>
    <w:rsid w:val="00D27D6C"/>
    <w:rsid w:val="00D27F1B"/>
    <w:rsid w:val="00D30916"/>
    <w:rsid w:val="00D309E1"/>
    <w:rsid w:val="00D30B58"/>
    <w:rsid w:val="00D30C2A"/>
    <w:rsid w:val="00D31163"/>
    <w:rsid w:val="00D3182E"/>
    <w:rsid w:val="00D319A2"/>
    <w:rsid w:val="00D31A9D"/>
    <w:rsid w:val="00D31AC1"/>
    <w:rsid w:val="00D31F1C"/>
    <w:rsid w:val="00D32257"/>
    <w:rsid w:val="00D330FE"/>
    <w:rsid w:val="00D33321"/>
    <w:rsid w:val="00D338FD"/>
    <w:rsid w:val="00D33B08"/>
    <w:rsid w:val="00D33CBD"/>
    <w:rsid w:val="00D33D5B"/>
    <w:rsid w:val="00D34406"/>
    <w:rsid w:val="00D34573"/>
    <w:rsid w:val="00D346B2"/>
    <w:rsid w:val="00D34912"/>
    <w:rsid w:val="00D34AAB"/>
    <w:rsid w:val="00D34AAE"/>
    <w:rsid w:val="00D34CAC"/>
    <w:rsid w:val="00D34E60"/>
    <w:rsid w:val="00D34E76"/>
    <w:rsid w:val="00D35111"/>
    <w:rsid w:val="00D35297"/>
    <w:rsid w:val="00D35A5D"/>
    <w:rsid w:val="00D35B32"/>
    <w:rsid w:val="00D35C16"/>
    <w:rsid w:val="00D35F78"/>
    <w:rsid w:val="00D360CF"/>
    <w:rsid w:val="00D361F7"/>
    <w:rsid w:val="00D36313"/>
    <w:rsid w:val="00D36552"/>
    <w:rsid w:val="00D3668E"/>
    <w:rsid w:val="00D36A15"/>
    <w:rsid w:val="00D36C73"/>
    <w:rsid w:val="00D36E45"/>
    <w:rsid w:val="00D36E71"/>
    <w:rsid w:val="00D36EC2"/>
    <w:rsid w:val="00D373FC"/>
    <w:rsid w:val="00D37BA7"/>
    <w:rsid w:val="00D37CB6"/>
    <w:rsid w:val="00D37D87"/>
    <w:rsid w:val="00D37E60"/>
    <w:rsid w:val="00D400A6"/>
    <w:rsid w:val="00D40299"/>
    <w:rsid w:val="00D40644"/>
    <w:rsid w:val="00D40769"/>
    <w:rsid w:val="00D4077A"/>
    <w:rsid w:val="00D40B33"/>
    <w:rsid w:val="00D40E1D"/>
    <w:rsid w:val="00D40EFC"/>
    <w:rsid w:val="00D415A4"/>
    <w:rsid w:val="00D41856"/>
    <w:rsid w:val="00D41C12"/>
    <w:rsid w:val="00D41C2D"/>
    <w:rsid w:val="00D41D0A"/>
    <w:rsid w:val="00D41DFF"/>
    <w:rsid w:val="00D41E36"/>
    <w:rsid w:val="00D41F01"/>
    <w:rsid w:val="00D4215E"/>
    <w:rsid w:val="00D4225B"/>
    <w:rsid w:val="00D4231A"/>
    <w:rsid w:val="00D423C9"/>
    <w:rsid w:val="00D4265E"/>
    <w:rsid w:val="00D4278A"/>
    <w:rsid w:val="00D429F3"/>
    <w:rsid w:val="00D42DFB"/>
    <w:rsid w:val="00D42EA6"/>
    <w:rsid w:val="00D42F1E"/>
    <w:rsid w:val="00D4318F"/>
    <w:rsid w:val="00D431D9"/>
    <w:rsid w:val="00D4341B"/>
    <w:rsid w:val="00D43737"/>
    <w:rsid w:val="00D437F2"/>
    <w:rsid w:val="00D438BF"/>
    <w:rsid w:val="00D43C0D"/>
    <w:rsid w:val="00D440F8"/>
    <w:rsid w:val="00D44B24"/>
    <w:rsid w:val="00D45264"/>
    <w:rsid w:val="00D452F9"/>
    <w:rsid w:val="00D458DF"/>
    <w:rsid w:val="00D45C95"/>
    <w:rsid w:val="00D45EB2"/>
    <w:rsid w:val="00D45EF3"/>
    <w:rsid w:val="00D45FBA"/>
    <w:rsid w:val="00D461F3"/>
    <w:rsid w:val="00D4635C"/>
    <w:rsid w:val="00D46618"/>
    <w:rsid w:val="00D4669F"/>
    <w:rsid w:val="00D46888"/>
    <w:rsid w:val="00D46909"/>
    <w:rsid w:val="00D46AE0"/>
    <w:rsid w:val="00D4737F"/>
    <w:rsid w:val="00D4755A"/>
    <w:rsid w:val="00D47A40"/>
    <w:rsid w:val="00D47C1C"/>
    <w:rsid w:val="00D5000B"/>
    <w:rsid w:val="00D50079"/>
    <w:rsid w:val="00D5024E"/>
    <w:rsid w:val="00D5037C"/>
    <w:rsid w:val="00D506D6"/>
    <w:rsid w:val="00D51042"/>
    <w:rsid w:val="00D512F0"/>
    <w:rsid w:val="00D5133A"/>
    <w:rsid w:val="00D51578"/>
    <w:rsid w:val="00D51839"/>
    <w:rsid w:val="00D51B11"/>
    <w:rsid w:val="00D51BFB"/>
    <w:rsid w:val="00D51C09"/>
    <w:rsid w:val="00D51CCA"/>
    <w:rsid w:val="00D52010"/>
    <w:rsid w:val="00D529C8"/>
    <w:rsid w:val="00D52C8E"/>
    <w:rsid w:val="00D5334C"/>
    <w:rsid w:val="00D539CD"/>
    <w:rsid w:val="00D54020"/>
    <w:rsid w:val="00D5435E"/>
    <w:rsid w:val="00D545C4"/>
    <w:rsid w:val="00D546FF"/>
    <w:rsid w:val="00D549FA"/>
    <w:rsid w:val="00D54ACC"/>
    <w:rsid w:val="00D54E39"/>
    <w:rsid w:val="00D55048"/>
    <w:rsid w:val="00D559C1"/>
    <w:rsid w:val="00D55A4F"/>
    <w:rsid w:val="00D55AD5"/>
    <w:rsid w:val="00D55AE1"/>
    <w:rsid w:val="00D55BDF"/>
    <w:rsid w:val="00D55D45"/>
    <w:rsid w:val="00D56107"/>
    <w:rsid w:val="00D5631E"/>
    <w:rsid w:val="00D568BD"/>
    <w:rsid w:val="00D56D15"/>
    <w:rsid w:val="00D56F8B"/>
    <w:rsid w:val="00D57216"/>
    <w:rsid w:val="00D57332"/>
    <w:rsid w:val="00D573FE"/>
    <w:rsid w:val="00D576A2"/>
    <w:rsid w:val="00D576CA"/>
    <w:rsid w:val="00D577F0"/>
    <w:rsid w:val="00D578E1"/>
    <w:rsid w:val="00D57EEB"/>
    <w:rsid w:val="00D57FAC"/>
    <w:rsid w:val="00D60536"/>
    <w:rsid w:val="00D60652"/>
    <w:rsid w:val="00D60A31"/>
    <w:rsid w:val="00D60B1B"/>
    <w:rsid w:val="00D60C8F"/>
    <w:rsid w:val="00D61201"/>
    <w:rsid w:val="00D6139A"/>
    <w:rsid w:val="00D61513"/>
    <w:rsid w:val="00D617D8"/>
    <w:rsid w:val="00D61AA2"/>
    <w:rsid w:val="00D61AF5"/>
    <w:rsid w:val="00D61BA1"/>
    <w:rsid w:val="00D61ECD"/>
    <w:rsid w:val="00D61F1D"/>
    <w:rsid w:val="00D622D8"/>
    <w:rsid w:val="00D623E2"/>
    <w:rsid w:val="00D62541"/>
    <w:rsid w:val="00D625A9"/>
    <w:rsid w:val="00D625B2"/>
    <w:rsid w:val="00D62658"/>
    <w:rsid w:val="00D62C5B"/>
    <w:rsid w:val="00D62E22"/>
    <w:rsid w:val="00D62F26"/>
    <w:rsid w:val="00D63237"/>
    <w:rsid w:val="00D63715"/>
    <w:rsid w:val="00D63A48"/>
    <w:rsid w:val="00D64419"/>
    <w:rsid w:val="00D644F0"/>
    <w:rsid w:val="00D645CF"/>
    <w:rsid w:val="00D646AD"/>
    <w:rsid w:val="00D646E6"/>
    <w:rsid w:val="00D64A6E"/>
    <w:rsid w:val="00D64BA9"/>
    <w:rsid w:val="00D6501A"/>
    <w:rsid w:val="00D6520E"/>
    <w:rsid w:val="00D652B5"/>
    <w:rsid w:val="00D6562F"/>
    <w:rsid w:val="00D65B03"/>
    <w:rsid w:val="00D65E58"/>
    <w:rsid w:val="00D66155"/>
    <w:rsid w:val="00D663D0"/>
    <w:rsid w:val="00D664AA"/>
    <w:rsid w:val="00D66663"/>
    <w:rsid w:val="00D66781"/>
    <w:rsid w:val="00D667DB"/>
    <w:rsid w:val="00D6695B"/>
    <w:rsid w:val="00D66A90"/>
    <w:rsid w:val="00D66B2B"/>
    <w:rsid w:val="00D66CF9"/>
    <w:rsid w:val="00D6700C"/>
    <w:rsid w:val="00D67079"/>
    <w:rsid w:val="00D67791"/>
    <w:rsid w:val="00D679C1"/>
    <w:rsid w:val="00D67C06"/>
    <w:rsid w:val="00D67C0C"/>
    <w:rsid w:val="00D67C3F"/>
    <w:rsid w:val="00D70139"/>
    <w:rsid w:val="00D70377"/>
    <w:rsid w:val="00D70805"/>
    <w:rsid w:val="00D708B0"/>
    <w:rsid w:val="00D709E1"/>
    <w:rsid w:val="00D70E26"/>
    <w:rsid w:val="00D71BBD"/>
    <w:rsid w:val="00D7209C"/>
    <w:rsid w:val="00D72524"/>
    <w:rsid w:val="00D72584"/>
    <w:rsid w:val="00D72609"/>
    <w:rsid w:val="00D7279E"/>
    <w:rsid w:val="00D72A16"/>
    <w:rsid w:val="00D72A3D"/>
    <w:rsid w:val="00D73A3D"/>
    <w:rsid w:val="00D73AB8"/>
    <w:rsid w:val="00D741C5"/>
    <w:rsid w:val="00D747DA"/>
    <w:rsid w:val="00D74BE5"/>
    <w:rsid w:val="00D74C46"/>
    <w:rsid w:val="00D74CED"/>
    <w:rsid w:val="00D75371"/>
    <w:rsid w:val="00D753D3"/>
    <w:rsid w:val="00D755A0"/>
    <w:rsid w:val="00D755E4"/>
    <w:rsid w:val="00D756AB"/>
    <w:rsid w:val="00D7592E"/>
    <w:rsid w:val="00D75935"/>
    <w:rsid w:val="00D75980"/>
    <w:rsid w:val="00D75C8C"/>
    <w:rsid w:val="00D75D9A"/>
    <w:rsid w:val="00D7635D"/>
    <w:rsid w:val="00D763F5"/>
    <w:rsid w:val="00D767B6"/>
    <w:rsid w:val="00D767C1"/>
    <w:rsid w:val="00D768AF"/>
    <w:rsid w:val="00D768E1"/>
    <w:rsid w:val="00D768E6"/>
    <w:rsid w:val="00D76F70"/>
    <w:rsid w:val="00D77029"/>
    <w:rsid w:val="00D77693"/>
    <w:rsid w:val="00D77899"/>
    <w:rsid w:val="00D7793C"/>
    <w:rsid w:val="00D77B1D"/>
    <w:rsid w:val="00D77B6C"/>
    <w:rsid w:val="00D8021F"/>
    <w:rsid w:val="00D80383"/>
    <w:rsid w:val="00D80967"/>
    <w:rsid w:val="00D80CFE"/>
    <w:rsid w:val="00D81391"/>
    <w:rsid w:val="00D81687"/>
    <w:rsid w:val="00D816DF"/>
    <w:rsid w:val="00D81876"/>
    <w:rsid w:val="00D81B2D"/>
    <w:rsid w:val="00D81DBB"/>
    <w:rsid w:val="00D8210B"/>
    <w:rsid w:val="00D822EC"/>
    <w:rsid w:val="00D823BA"/>
    <w:rsid w:val="00D823C6"/>
    <w:rsid w:val="00D82405"/>
    <w:rsid w:val="00D827FF"/>
    <w:rsid w:val="00D82963"/>
    <w:rsid w:val="00D82BA0"/>
    <w:rsid w:val="00D82C47"/>
    <w:rsid w:val="00D82EEC"/>
    <w:rsid w:val="00D82FCC"/>
    <w:rsid w:val="00D83188"/>
    <w:rsid w:val="00D8327F"/>
    <w:rsid w:val="00D8332F"/>
    <w:rsid w:val="00D83D7E"/>
    <w:rsid w:val="00D8451B"/>
    <w:rsid w:val="00D8472A"/>
    <w:rsid w:val="00D84A12"/>
    <w:rsid w:val="00D84EB0"/>
    <w:rsid w:val="00D84ED2"/>
    <w:rsid w:val="00D8514B"/>
    <w:rsid w:val="00D85251"/>
    <w:rsid w:val="00D85B04"/>
    <w:rsid w:val="00D85B65"/>
    <w:rsid w:val="00D85EB3"/>
    <w:rsid w:val="00D861A7"/>
    <w:rsid w:val="00D86337"/>
    <w:rsid w:val="00D86352"/>
    <w:rsid w:val="00D8658A"/>
    <w:rsid w:val="00D8667C"/>
    <w:rsid w:val="00D86A8C"/>
    <w:rsid w:val="00D86CA3"/>
    <w:rsid w:val="00D86E79"/>
    <w:rsid w:val="00D871CE"/>
    <w:rsid w:val="00D871E2"/>
    <w:rsid w:val="00D87295"/>
    <w:rsid w:val="00D8761A"/>
    <w:rsid w:val="00D8790D"/>
    <w:rsid w:val="00D8795A"/>
    <w:rsid w:val="00D8797C"/>
    <w:rsid w:val="00D87C08"/>
    <w:rsid w:val="00D902BE"/>
    <w:rsid w:val="00D9031E"/>
    <w:rsid w:val="00D904C5"/>
    <w:rsid w:val="00D904DA"/>
    <w:rsid w:val="00D907BC"/>
    <w:rsid w:val="00D909FD"/>
    <w:rsid w:val="00D90A4A"/>
    <w:rsid w:val="00D90C4D"/>
    <w:rsid w:val="00D91449"/>
    <w:rsid w:val="00D9196D"/>
    <w:rsid w:val="00D91EB3"/>
    <w:rsid w:val="00D91F0F"/>
    <w:rsid w:val="00D92547"/>
    <w:rsid w:val="00D925B2"/>
    <w:rsid w:val="00D92982"/>
    <w:rsid w:val="00D92C86"/>
    <w:rsid w:val="00D93029"/>
    <w:rsid w:val="00D93053"/>
    <w:rsid w:val="00D930BF"/>
    <w:rsid w:val="00D93133"/>
    <w:rsid w:val="00D9326E"/>
    <w:rsid w:val="00D932DC"/>
    <w:rsid w:val="00D9332F"/>
    <w:rsid w:val="00D93457"/>
    <w:rsid w:val="00D934E1"/>
    <w:rsid w:val="00D93531"/>
    <w:rsid w:val="00D9356F"/>
    <w:rsid w:val="00D93E33"/>
    <w:rsid w:val="00D94216"/>
    <w:rsid w:val="00D949F6"/>
    <w:rsid w:val="00D94C25"/>
    <w:rsid w:val="00D94E1B"/>
    <w:rsid w:val="00D9529E"/>
    <w:rsid w:val="00D9538C"/>
    <w:rsid w:val="00D953BF"/>
    <w:rsid w:val="00D953F8"/>
    <w:rsid w:val="00D956CE"/>
    <w:rsid w:val="00D958C4"/>
    <w:rsid w:val="00D95983"/>
    <w:rsid w:val="00D95A3F"/>
    <w:rsid w:val="00D960DD"/>
    <w:rsid w:val="00D962FC"/>
    <w:rsid w:val="00D9693E"/>
    <w:rsid w:val="00D96E8C"/>
    <w:rsid w:val="00D96F66"/>
    <w:rsid w:val="00D970CE"/>
    <w:rsid w:val="00D971F8"/>
    <w:rsid w:val="00D973BA"/>
    <w:rsid w:val="00D979BD"/>
    <w:rsid w:val="00D97FA1"/>
    <w:rsid w:val="00DA011E"/>
    <w:rsid w:val="00DA020C"/>
    <w:rsid w:val="00DA0587"/>
    <w:rsid w:val="00DA0BE6"/>
    <w:rsid w:val="00DA0CF7"/>
    <w:rsid w:val="00DA126E"/>
    <w:rsid w:val="00DA1542"/>
    <w:rsid w:val="00DA1E98"/>
    <w:rsid w:val="00DA1F9C"/>
    <w:rsid w:val="00DA2056"/>
    <w:rsid w:val="00DA2059"/>
    <w:rsid w:val="00DA237B"/>
    <w:rsid w:val="00DA27AC"/>
    <w:rsid w:val="00DA2B9D"/>
    <w:rsid w:val="00DA2CD6"/>
    <w:rsid w:val="00DA2E34"/>
    <w:rsid w:val="00DA305E"/>
    <w:rsid w:val="00DA35AF"/>
    <w:rsid w:val="00DA36E2"/>
    <w:rsid w:val="00DA37A4"/>
    <w:rsid w:val="00DA3B28"/>
    <w:rsid w:val="00DA3C41"/>
    <w:rsid w:val="00DA3DDD"/>
    <w:rsid w:val="00DA480D"/>
    <w:rsid w:val="00DA4853"/>
    <w:rsid w:val="00DA5417"/>
    <w:rsid w:val="00DA5440"/>
    <w:rsid w:val="00DA56E8"/>
    <w:rsid w:val="00DA5AC2"/>
    <w:rsid w:val="00DA5E7F"/>
    <w:rsid w:val="00DA5F5A"/>
    <w:rsid w:val="00DA6194"/>
    <w:rsid w:val="00DA61B1"/>
    <w:rsid w:val="00DA61C6"/>
    <w:rsid w:val="00DA6314"/>
    <w:rsid w:val="00DA69B6"/>
    <w:rsid w:val="00DA69D7"/>
    <w:rsid w:val="00DA6B38"/>
    <w:rsid w:val="00DA6BA4"/>
    <w:rsid w:val="00DA6D78"/>
    <w:rsid w:val="00DA6D8E"/>
    <w:rsid w:val="00DA6FD1"/>
    <w:rsid w:val="00DA7885"/>
    <w:rsid w:val="00DA7B45"/>
    <w:rsid w:val="00DB052B"/>
    <w:rsid w:val="00DB05B7"/>
    <w:rsid w:val="00DB0607"/>
    <w:rsid w:val="00DB0A9F"/>
    <w:rsid w:val="00DB0C02"/>
    <w:rsid w:val="00DB1040"/>
    <w:rsid w:val="00DB104F"/>
    <w:rsid w:val="00DB1067"/>
    <w:rsid w:val="00DB1451"/>
    <w:rsid w:val="00DB16A3"/>
    <w:rsid w:val="00DB181C"/>
    <w:rsid w:val="00DB1D30"/>
    <w:rsid w:val="00DB1E32"/>
    <w:rsid w:val="00DB1F23"/>
    <w:rsid w:val="00DB23C7"/>
    <w:rsid w:val="00DB26AE"/>
    <w:rsid w:val="00DB26B5"/>
    <w:rsid w:val="00DB29F4"/>
    <w:rsid w:val="00DB2B83"/>
    <w:rsid w:val="00DB339F"/>
    <w:rsid w:val="00DB3559"/>
    <w:rsid w:val="00DB377D"/>
    <w:rsid w:val="00DB3BCD"/>
    <w:rsid w:val="00DB46BF"/>
    <w:rsid w:val="00DB47B2"/>
    <w:rsid w:val="00DB4805"/>
    <w:rsid w:val="00DB4954"/>
    <w:rsid w:val="00DB5263"/>
    <w:rsid w:val="00DB52A9"/>
    <w:rsid w:val="00DB52D4"/>
    <w:rsid w:val="00DB5601"/>
    <w:rsid w:val="00DB585A"/>
    <w:rsid w:val="00DB5A76"/>
    <w:rsid w:val="00DB5D17"/>
    <w:rsid w:val="00DB5DB8"/>
    <w:rsid w:val="00DB5E0E"/>
    <w:rsid w:val="00DB62E1"/>
    <w:rsid w:val="00DB62FF"/>
    <w:rsid w:val="00DB63B5"/>
    <w:rsid w:val="00DB644D"/>
    <w:rsid w:val="00DB6865"/>
    <w:rsid w:val="00DB6AC2"/>
    <w:rsid w:val="00DB6C7E"/>
    <w:rsid w:val="00DB6D46"/>
    <w:rsid w:val="00DB6F00"/>
    <w:rsid w:val="00DB790C"/>
    <w:rsid w:val="00DB7A68"/>
    <w:rsid w:val="00DB7CBA"/>
    <w:rsid w:val="00DB7D70"/>
    <w:rsid w:val="00DB7D99"/>
    <w:rsid w:val="00DC0296"/>
    <w:rsid w:val="00DC0679"/>
    <w:rsid w:val="00DC0856"/>
    <w:rsid w:val="00DC09C3"/>
    <w:rsid w:val="00DC0A37"/>
    <w:rsid w:val="00DC0AFA"/>
    <w:rsid w:val="00DC14E6"/>
    <w:rsid w:val="00DC1C43"/>
    <w:rsid w:val="00DC201B"/>
    <w:rsid w:val="00DC2127"/>
    <w:rsid w:val="00DC23D1"/>
    <w:rsid w:val="00DC2BE9"/>
    <w:rsid w:val="00DC2D36"/>
    <w:rsid w:val="00DC304C"/>
    <w:rsid w:val="00DC368D"/>
    <w:rsid w:val="00DC371D"/>
    <w:rsid w:val="00DC3AA4"/>
    <w:rsid w:val="00DC3CC6"/>
    <w:rsid w:val="00DC4196"/>
    <w:rsid w:val="00DC4391"/>
    <w:rsid w:val="00DC46FD"/>
    <w:rsid w:val="00DC470D"/>
    <w:rsid w:val="00DC4821"/>
    <w:rsid w:val="00DC4862"/>
    <w:rsid w:val="00DC4995"/>
    <w:rsid w:val="00DC4BB7"/>
    <w:rsid w:val="00DC4E5F"/>
    <w:rsid w:val="00DC5367"/>
    <w:rsid w:val="00DC539A"/>
    <w:rsid w:val="00DC53EF"/>
    <w:rsid w:val="00DC542D"/>
    <w:rsid w:val="00DC5442"/>
    <w:rsid w:val="00DC5530"/>
    <w:rsid w:val="00DC5537"/>
    <w:rsid w:val="00DC555E"/>
    <w:rsid w:val="00DC58BE"/>
    <w:rsid w:val="00DC5D22"/>
    <w:rsid w:val="00DC5FC1"/>
    <w:rsid w:val="00DC619A"/>
    <w:rsid w:val="00DC623D"/>
    <w:rsid w:val="00DC64A8"/>
    <w:rsid w:val="00DC6571"/>
    <w:rsid w:val="00DC663C"/>
    <w:rsid w:val="00DC7140"/>
    <w:rsid w:val="00DC76E3"/>
    <w:rsid w:val="00DD0AC5"/>
    <w:rsid w:val="00DD0C6E"/>
    <w:rsid w:val="00DD0D9F"/>
    <w:rsid w:val="00DD0DDD"/>
    <w:rsid w:val="00DD15D1"/>
    <w:rsid w:val="00DD1628"/>
    <w:rsid w:val="00DD1794"/>
    <w:rsid w:val="00DD191B"/>
    <w:rsid w:val="00DD1A2F"/>
    <w:rsid w:val="00DD1A54"/>
    <w:rsid w:val="00DD1FA0"/>
    <w:rsid w:val="00DD25E7"/>
    <w:rsid w:val="00DD260F"/>
    <w:rsid w:val="00DD265D"/>
    <w:rsid w:val="00DD2675"/>
    <w:rsid w:val="00DD297D"/>
    <w:rsid w:val="00DD2AAB"/>
    <w:rsid w:val="00DD2BF6"/>
    <w:rsid w:val="00DD310E"/>
    <w:rsid w:val="00DD31B0"/>
    <w:rsid w:val="00DD32AC"/>
    <w:rsid w:val="00DD34CD"/>
    <w:rsid w:val="00DD38EC"/>
    <w:rsid w:val="00DD3975"/>
    <w:rsid w:val="00DD3A24"/>
    <w:rsid w:val="00DD3A52"/>
    <w:rsid w:val="00DD40EB"/>
    <w:rsid w:val="00DD42DF"/>
    <w:rsid w:val="00DD43F9"/>
    <w:rsid w:val="00DD4451"/>
    <w:rsid w:val="00DD47C5"/>
    <w:rsid w:val="00DD481A"/>
    <w:rsid w:val="00DD4C19"/>
    <w:rsid w:val="00DD51F8"/>
    <w:rsid w:val="00DD5903"/>
    <w:rsid w:val="00DD598E"/>
    <w:rsid w:val="00DD5BFE"/>
    <w:rsid w:val="00DD5EAD"/>
    <w:rsid w:val="00DD6015"/>
    <w:rsid w:val="00DD6029"/>
    <w:rsid w:val="00DD6061"/>
    <w:rsid w:val="00DD6413"/>
    <w:rsid w:val="00DD6CA7"/>
    <w:rsid w:val="00DD6D76"/>
    <w:rsid w:val="00DD7104"/>
    <w:rsid w:val="00DD7C63"/>
    <w:rsid w:val="00DD7D5F"/>
    <w:rsid w:val="00DE0129"/>
    <w:rsid w:val="00DE031A"/>
    <w:rsid w:val="00DE066D"/>
    <w:rsid w:val="00DE0980"/>
    <w:rsid w:val="00DE14E9"/>
    <w:rsid w:val="00DE16A2"/>
    <w:rsid w:val="00DE182F"/>
    <w:rsid w:val="00DE1AB2"/>
    <w:rsid w:val="00DE201D"/>
    <w:rsid w:val="00DE24E4"/>
    <w:rsid w:val="00DE275A"/>
    <w:rsid w:val="00DE285A"/>
    <w:rsid w:val="00DE2C4F"/>
    <w:rsid w:val="00DE2D28"/>
    <w:rsid w:val="00DE2F46"/>
    <w:rsid w:val="00DE2FFD"/>
    <w:rsid w:val="00DE37DE"/>
    <w:rsid w:val="00DE394B"/>
    <w:rsid w:val="00DE3CD8"/>
    <w:rsid w:val="00DE3D10"/>
    <w:rsid w:val="00DE3DD2"/>
    <w:rsid w:val="00DE3FE3"/>
    <w:rsid w:val="00DE44DE"/>
    <w:rsid w:val="00DE4569"/>
    <w:rsid w:val="00DE4D66"/>
    <w:rsid w:val="00DE4D6C"/>
    <w:rsid w:val="00DE4D94"/>
    <w:rsid w:val="00DE5019"/>
    <w:rsid w:val="00DE536F"/>
    <w:rsid w:val="00DE5565"/>
    <w:rsid w:val="00DE5596"/>
    <w:rsid w:val="00DE5608"/>
    <w:rsid w:val="00DE56F5"/>
    <w:rsid w:val="00DE58D0"/>
    <w:rsid w:val="00DE5D44"/>
    <w:rsid w:val="00DE5E37"/>
    <w:rsid w:val="00DE6182"/>
    <w:rsid w:val="00DE621F"/>
    <w:rsid w:val="00DE654F"/>
    <w:rsid w:val="00DE660E"/>
    <w:rsid w:val="00DE6B21"/>
    <w:rsid w:val="00DE6FF9"/>
    <w:rsid w:val="00DE7235"/>
    <w:rsid w:val="00DE7336"/>
    <w:rsid w:val="00DE7449"/>
    <w:rsid w:val="00DE7537"/>
    <w:rsid w:val="00DE75F9"/>
    <w:rsid w:val="00DE7843"/>
    <w:rsid w:val="00DE797A"/>
    <w:rsid w:val="00DE79BE"/>
    <w:rsid w:val="00DE7C16"/>
    <w:rsid w:val="00DE7D1E"/>
    <w:rsid w:val="00DE7DD1"/>
    <w:rsid w:val="00DE7EA1"/>
    <w:rsid w:val="00DF016A"/>
    <w:rsid w:val="00DF0400"/>
    <w:rsid w:val="00DF0AE9"/>
    <w:rsid w:val="00DF0B6E"/>
    <w:rsid w:val="00DF0C37"/>
    <w:rsid w:val="00DF1121"/>
    <w:rsid w:val="00DF13E5"/>
    <w:rsid w:val="00DF140D"/>
    <w:rsid w:val="00DF15E0"/>
    <w:rsid w:val="00DF16A0"/>
    <w:rsid w:val="00DF19A3"/>
    <w:rsid w:val="00DF1D85"/>
    <w:rsid w:val="00DF23E9"/>
    <w:rsid w:val="00DF26F7"/>
    <w:rsid w:val="00DF2E3A"/>
    <w:rsid w:val="00DF2F3D"/>
    <w:rsid w:val="00DF2FD2"/>
    <w:rsid w:val="00DF2FE9"/>
    <w:rsid w:val="00DF301D"/>
    <w:rsid w:val="00DF313F"/>
    <w:rsid w:val="00DF3174"/>
    <w:rsid w:val="00DF3589"/>
    <w:rsid w:val="00DF358B"/>
    <w:rsid w:val="00DF37A0"/>
    <w:rsid w:val="00DF3B99"/>
    <w:rsid w:val="00DF3C09"/>
    <w:rsid w:val="00DF3D35"/>
    <w:rsid w:val="00DF3E1B"/>
    <w:rsid w:val="00DF4274"/>
    <w:rsid w:val="00DF430E"/>
    <w:rsid w:val="00DF45B6"/>
    <w:rsid w:val="00DF4844"/>
    <w:rsid w:val="00DF4845"/>
    <w:rsid w:val="00DF4896"/>
    <w:rsid w:val="00DF4B35"/>
    <w:rsid w:val="00DF4FF9"/>
    <w:rsid w:val="00DF5025"/>
    <w:rsid w:val="00DF50C8"/>
    <w:rsid w:val="00DF52C5"/>
    <w:rsid w:val="00DF53BD"/>
    <w:rsid w:val="00DF55EF"/>
    <w:rsid w:val="00DF584F"/>
    <w:rsid w:val="00DF597D"/>
    <w:rsid w:val="00DF5ACB"/>
    <w:rsid w:val="00DF5AD6"/>
    <w:rsid w:val="00DF5C89"/>
    <w:rsid w:val="00DF5D20"/>
    <w:rsid w:val="00DF60EF"/>
    <w:rsid w:val="00DF63E2"/>
    <w:rsid w:val="00DF63F2"/>
    <w:rsid w:val="00DF64B9"/>
    <w:rsid w:val="00DF64CC"/>
    <w:rsid w:val="00DF67BC"/>
    <w:rsid w:val="00DF6812"/>
    <w:rsid w:val="00DF686C"/>
    <w:rsid w:val="00DF6A9A"/>
    <w:rsid w:val="00DF711C"/>
    <w:rsid w:val="00DF7146"/>
    <w:rsid w:val="00DF7332"/>
    <w:rsid w:val="00DF7404"/>
    <w:rsid w:val="00DF7448"/>
    <w:rsid w:val="00DF749A"/>
    <w:rsid w:val="00DF7745"/>
    <w:rsid w:val="00DF7A21"/>
    <w:rsid w:val="00DF7D5F"/>
    <w:rsid w:val="00DF7FF6"/>
    <w:rsid w:val="00E00454"/>
    <w:rsid w:val="00E004B3"/>
    <w:rsid w:val="00E00704"/>
    <w:rsid w:val="00E00AD4"/>
    <w:rsid w:val="00E00C6E"/>
    <w:rsid w:val="00E00D29"/>
    <w:rsid w:val="00E01436"/>
    <w:rsid w:val="00E01456"/>
    <w:rsid w:val="00E014E9"/>
    <w:rsid w:val="00E01678"/>
    <w:rsid w:val="00E01C71"/>
    <w:rsid w:val="00E01FED"/>
    <w:rsid w:val="00E0206A"/>
    <w:rsid w:val="00E0233A"/>
    <w:rsid w:val="00E024BB"/>
    <w:rsid w:val="00E025F1"/>
    <w:rsid w:val="00E026AE"/>
    <w:rsid w:val="00E02756"/>
    <w:rsid w:val="00E027B3"/>
    <w:rsid w:val="00E034B4"/>
    <w:rsid w:val="00E034BD"/>
    <w:rsid w:val="00E036CE"/>
    <w:rsid w:val="00E03796"/>
    <w:rsid w:val="00E03A5E"/>
    <w:rsid w:val="00E046BE"/>
    <w:rsid w:val="00E046EA"/>
    <w:rsid w:val="00E04C7D"/>
    <w:rsid w:val="00E04E6A"/>
    <w:rsid w:val="00E04F46"/>
    <w:rsid w:val="00E05121"/>
    <w:rsid w:val="00E051C9"/>
    <w:rsid w:val="00E052A6"/>
    <w:rsid w:val="00E0534F"/>
    <w:rsid w:val="00E054A1"/>
    <w:rsid w:val="00E05561"/>
    <w:rsid w:val="00E05775"/>
    <w:rsid w:val="00E057BC"/>
    <w:rsid w:val="00E0592A"/>
    <w:rsid w:val="00E0598E"/>
    <w:rsid w:val="00E05A0F"/>
    <w:rsid w:val="00E05B98"/>
    <w:rsid w:val="00E05BAE"/>
    <w:rsid w:val="00E05BC7"/>
    <w:rsid w:val="00E05C53"/>
    <w:rsid w:val="00E05D02"/>
    <w:rsid w:val="00E065DD"/>
    <w:rsid w:val="00E06AC7"/>
    <w:rsid w:val="00E06B0D"/>
    <w:rsid w:val="00E06B22"/>
    <w:rsid w:val="00E06C2B"/>
    <w:rsid w:val="00E07250"/>
    <w:rsid w:val="00E072ED"/>
    <w:rsid w:val="00E07525"/>
    <w:rsid w:val="00E0760A"/>
    <w:rsid w:val="00E0798D"/>
    <w:rsid w:val="00E07C18"/>
    <w:rsid w:val="00E10218"/>
    <w:rsid w:val="00E108FC"/>
    <w:rsid w:val="00E10D65"/>
    <w:rsid w:val="00E10DEC"/>
    <w:rsid w:val="00E10E7E"/>
    <w:rsid w:val="00E10ED3"/>
    <w:rsid w:val="00E10F91"/>
    <w:rsid w:val="00E110E7"/>
    <w:rsid w:val="00E111FE"/>
    <w:rsid w:val="00E11809"/>
    <w:rsid w:val="00E118B2"/>
    <w:rsid w:val="00E118DF"/>
    <w:rsid w:val="00E119E7"/>
    <w:rsid w:val="00E11B20"/>
    <w:rsid w:val="00E11CA8"/>
    <w:rsid w:val="00E12444"/>
    <w:rsid w:val="00E12777"/>
    <w:rsid w:val="00E12890"/>
    <w:rsid w:val="00E1294B"/>
    <w:rsid w:val="00E12995"/>
    <w:rsid w:val="00E13613"/>
    <w:rsid w:val="00E13660"/>
    <w:rsid w:val="00E137B9"/>
    <w:rsid w:val="00E13811"/>
    <w:rsid w:val="00E13AE9"/>
    <w:rsid w:val="00E13BA5"/>
    <w:rsid w:val="00E13CEA"/>
    <w:rsid w:val="00E13F31"/>
    <w:rsid w:val="00E13F9F"/>
    <w:rsid w:val="00E142EF"/>
    <w:rsid w:val="00E145B1"/>
    <w:rsid w:val="00E14869"/>
    <w:rsid w:val="00E1487C"/>
    <w:rsid w:val="00E14E90"/>
    <w:rsid w:val="00E14F22"/>
    <w:rsid w:val="00E14FF2"/>
    <w:rsid w:val="00E15556"/>
    <w:rsid w:val="00E15678"/>
    <w:rsid w:val="00E1571B"/>
    <w:rsid w:val="00E1587B"/>
    <w:rsid w:val="00E159AD"/>
    <w:rsid w:val="00E15C40"/>
    <w:rsid w:val="00E15EED"/>
    <w:rsid w:val="00E15F65"/>
    <w:rsid w:val="00E15F8F"/>
    <w:rsid w:val="00E16088"/>
    <w:rsid w:val="00E161E9"/>
    <w:rsid w:val="00E16300"/>
    <w:rsid w:val="00E1648C"/>
    <w:rsid w:val="00E164B5"/>
    <w:rsid w:val="00E16BC8"/>
    <w:rsid w:val="00E16C7B"/>
    <w:rsid w:val="00E16DB6"/>
    <w:rsid w:val="00E17160"/>
    <w:rsid w:val="00E174D9"/>
    <w:rsid w:val="00E17708"/>
    <w:rsid w:val="00E17AF5"/>
    <w:rsid w:val="00E17BF5"/>
    <w:rsid w:val="00E17CF2"/>
    <w:rsid w:val="00E17E13"/>
    <w:rsid w:val="00E17FA2"/>
    <w:rsid w:val="00E200B0"/>
    <w:rsid w:val="00E20277"/>
    <w:rsid w:val="00E20387"/>
    <w:rsid w:val="00E206B4"/>
    <w:rsid w:val="00E208D9"/>
    <w:rsid w:val="00E208EE"/>
    <w:rsid w:val="00E20A24"/>
    <w:rsid w:val="00E20C4F"/>
    <w:rsid w:val="00E20EB3"/>
    <w:rsid w:val="00E20F22"/>
    <w:rsid w:val="00E20FBD"/>
    <w:rsid w:val="00E2115B"/>
    <w:rsid w:val="00E211F9"/>
    <w:rsid w:val="00E213FF"/>
    <w:rsid w:val="00E216D5"/>
    <w:rsid w:val="00E217CB"/>
    <w:rsid w:val="00E2186C"/>
    <w:rsid w:val="00E21938"/>
    <w:rsid w:val="00E219FB"/>
    <w:rsid w:val="00E21A90"/>
    <w:rsid w:val="00E21E8F"/>
    <w:rsid w:val="00E22164"/>
    <w:rsid w:val="00E22330"/>
    <w:rsid w:val="00E223B5"/>
    <w:rsid w:val="00E224EA"/>
    <w:rsid w:val="00E226C3"/>
    <w:rsid w:val="00E22BB1"/>
    <w:rsid w:val="00E22DB9"/>
    <w:rsid w:val="00E2307F"/>
    <w:rsid w:val="00E23254"/>
    <w:rsid w:val="00E23504"/>
    <w:rsid w:val="00E236A2"/>
    <w:rsid w:val="00E239F6"/>
    <w:rsid w:val="00E23A29"/>
    <w:rsid w:val="00E23ADC"/>
    <w:rsid w:val="00E23CFA"/>
    <w:rsid w:val="00E23D07"/>
    <w:rsid w:val="00E2408B"/>
    <w:rsid w:val="00E240C5"/>
    <w:rsid w:val="00E243FA"/>
    <w:rsid w:val="00E24464"/>
    <w:rsid w:val="00E24757"/>
    <w:rsid w:val="00E2485F"/>
    <w:rsid w:val="00E248E6"/>
    <w:rsid w:val="00E24935"/>
    <w:rsid w:val="00E24A12"/>
    <w:rsid w:val="00E24BF8"/>
    <w:rsid w:val="00E250E6"/>
    <w:rsid w:val="00E25141"/>
    <w:rsid w:val="00E254D9"/>
    <w:rsid w:val="00E25B15"/>
    <w:rsid w:val="00E25CC3"/>
    <w:rsid w:val="00E25E31"/>
    <w:rsid w:val="00E25FFE"/>
    <w:rsid w:val="00E260F1"/>
    <w:rsid w:val="00E261C0"/>
    <w:rsid w:val="00E26214"/>
    <w:rsid w:val="00E265AF"/>
    <w:rsid w:val="00E26705"/>
    <w:rsid w:val="00E2675B"/>
    <w:rsid w:val="00E26784"/>
    <w:rsid w:val="00E2704D"/>
    <w:rsid w:val="00E2719E"/>
    <w:rsid w:val="00E27628"/>
    <w:rsid w:val="00E27A31"/>
    <w:rsid w:val="00E3014F"/>
    <w:rsid w:val="00E3021B"/>
    <w:rsid w:val="00E30B5A"/>
    <w:rsid w:val="00E30D50"/>
    <w:rsid w:val="00E30D53"/>
    <w:rsid w:val="00E30F49"/>
    <w:rsid w:val="00E30F54"/>
    <w:rsid w:val="00E31225"/>
    <w:rsid w:val="00E3123D"/>
    <w:rsid w:val="00E31461"/>
    <w:rsid w:val="00E31934"/>
    <w:rsid w:val="00E319DD"/>
    <w:rsid w:val="00E31A99"/>
    <w:rsid w:val="00E31B10"/>
    <w:rsid w:val="00E31D43"/>
    <w:rsid w:val="00E31EA7"/>
    <w:rsid w:val="00E3202D"/>
    <w:rsid w:val="00E320C3"/>
    <w:rsid w:val="00E32442"/>
    <w:rsid w:val="00E32608"/>
    <w:rsid w:val="00E32666"/>
    <w:rsid w:val="00E32763"/>
    <w:rsid w:val="00E3276A"/>
    <w:rsid w:val="00E327C3"/>
    <w:rsid w:val="00E32A04"/>
    <w:rsid w:val="00E32F71"/>
    <w:rsid w:val="00E32F95"/>
    <w:rsid w:val="00E3308F"/>
    <w:rsid w:val="00E33290"/>
    <w:rsid w:val="00E337A9"/>
    <w:rsid w:val="00E337DF"/>
    <w:rsid w:val="00E338A8"/>
    <w:rsid w:val="00E33914"/>
    <w:rsid w:val="00E3391C"/>
    <w:rsid w:val="00E34188"/>
    <w:rsid w:val="00E342FC"/>
    <w:rsid w:val="00E3434A"/>
    <w:rsid w:val="00E34542"/>
    <w:rsid w:val="00E348DA"/>
    <w:rsid w:val="00E34B6E"/>
    <w:rsid w:val="00E34C52"/>
    <w:rsid w:val="00E34CE3"/>
    <w:rsid w:val="00E34CFB"/>
    <w:rsid w:val="00E34D5E"/>
    <w:rsid w:val="00E34D9C"/>
    <w:rsid w:val="00E3514E"/>
    <w:rsid w:val="00E35559"/>
    <w:rsid w:val="00E35583"/>
    <w:rsid w:val="00E355FF"/>
    <w:rsid w:val="00E35CA4"/>
    <w:rsid w:val="00E36264"/>
    <w:rsid w:val="00E3652E"/>
    <w:rsid w:val="00E36657"/>
    <w:rsid w:val="00E3679C"/>
    <w:rsid w:val="00E368A8"/>
    <w:rsid w:val="00E36EDA"/>
    <w:rsid w:val="00E37203"/>
    <w:rsid w:val="00E3723A"/>
    <w:rsid w:val="00E3731C"/>
    <w:rsid w:val="00E373F3"/>
    <w:rsid w:val="00E37857"/>
    <w:rsid w:val="00E37860"/>
    <w:rsid w:val="00E378B1"/>
    <w:rsid w:val="00E378EF"/>
    <w:rsid w:val="00E37C05"/>
    <w:rsid w:val="00E37E5A"/>
    <w:rsid w:val="00E37E71"/>
    <w:rsid w:val="00E37EC0"/>
    <w:rsid w:val="00E37FBB"/>
    <w:rsid w:val="00E40003"/>
    <w:rsid w:val="00E4003B"/>
    <w:rsid w:val="00E401EE"/>
    <w:rsid w:val="00E40478"/>
    <w:rsid w:val="00E4047A"/>
    <w:rsid w:val="00E40491"/>
    <w:rsid w:val="00E40785"/>
    <w:rsid w:val="00E408A2"/>
    <w:rsid w:val="00E40947"/>
    <w:rsid w:val="00E40AE0"/>
    <w:rsid w:val="00E40F1D"/>
    <w:rsid w:val="00E410DF"/>
    <w:rsid w:val="00E411F9"/>
    <w:rsid w:val="00E41275"/>
    <w:rsid w:val="00E414F3"/>
    <w:rsid w:val="00E4174D"/>
    <w:rsid w:val="00E41808"/>
    <w:rsid w:val="00E41810"/>
    <w:rsid w:val="00E41A5A"/>
    <w:rsid w:val="00E41ED1"/>
    <w:rsid w:val="00E421BC"/>
    <w:rsid w:val="00E4277E"/>
    <w:rsid w:val="00E42836"/>
    <w:rsid w:val="00E429C1"/>
    <w:rsid w:val="00E42C5E"/>
    <w:rsid w:val="00E4305E"/>
    <w:rsid w:val="00E43420"/>
    <w:rsid w:val="00E4346E"/>
    <w:rsid w:val="00E435C7"/>
    <w:rsid w:val="00E435CA"/>
    <w:rsid w:val="00E43628"/>
    <w:rsid w:val="00E43AC7"/>
    <w:rsid w:val="00E43B64"/>
    <w:rsid w:val="00E43C91"/>
    <w:rsid w:val="00E43C96"/>
    <w:rsid w:val="00E43DA9"/>
    <w:rsid w:val="00E43DE1"/>
    <w:rsid w:val="00E440D1"/>
    <w:rsid w:val="00E44222"/>
    <w:rsid w:val="00E44317"/>
    <w:rsid w:val="00E444E0"/>
    <w:rsid w:val="00E446F1"/>
    <w:rsid w:val="00E447CE"/>
    <w:rsid w:val="00E44906"/>
    <w:rsid w:val="00E4560F"/>
    <w:rsid w:val="00E45D3B"/>
    <w:rsid w:val="00E45F20"/>
    <w:rsid w:val="00E463B9"/>
    <w:rsid w:val="00E465D5"/>
    <w:rsid w:val="00E465F4"/>
    <w:rsid w:val="00E467B9"/>
    <w:rsid w:val="00E46886"/>
    <w:rsid w:val="00E46A2D"/>
    <w:rsid w:val="00E46BD7"/>
    <w:rsid w:val="00E470C7"/>
    <w:rsid w:val="00E47107"/>
    <w:rsid w:val="00E47395"/>
    <w:rsid w:val="00E47512"/>
    <w:rsid w:val="00E476BC"/>
    <w:rsid w:val="00E478CF"/>
    <w:rsid w:val="00E47A35"/>
    <w:rsid w:val="00E47AEF"/>
    <w:rsid w:val="00E47D73"/>
    <w:rsid w:val="00E47F6A"/>
    <w:rsid w:val="00E50023"/>
    <w:rsid w:val="00E500CF"/>
    <w:rsid w:val="00E504B6"/>
    <w:rsid w:val="00E50AA5"/>
    <w:rsid w:val="00E50F91"/>
    <w:rsid w:val="00E50FBC"/>
    <w:rsid w:val="00E511A4"/>
    <w:rsid w:val="00E51419"/>
    <w:rsid w:val="00E51548"/>
    <w:rsid w:val="00E5179E"/>
    <w:rsid w:val="00E517B7"/>
    <w:rsid w:val="00E518A4"/>
    <w:rsid w:val="00E51A15"/>
    <w:rsid w:val="00E51D21"/>
    <w:rsid w:val="00E51F06"/>
    <w:rsid w:val="00E52157"/>
    <w:rsid w:val="00E5236A"/>
    <w:rsid w:val="00E52468"/>
    <w:rsid w:val="00E5290A"/>
    <w:rsid w:val="00E529B8"/>
    <w:rsid w:val="00E52DAF"/>
    <w:rsid w:val="00E52DED"/>
    <w:rsid w:val="00E52E9D"/>
    <w:rsid w:val="00E52F25"/>
    <w:rsid w:val="00E5309C"/>
    <w:rsid w:val="00E532D2"/>
    <w:rsid w:val="00E53536"/>
    <w:rsid w:val="00E5358D"/>
    <w:rsid w:val="00E5381E"/>
    <w:rsid w:val="00E53AA4"/>
    <w:rsid w:val="00E53B75"/>
    <w:rsid w:val="00E5439C"/>
    <w:rsid w:val="00E543AB"/>
    <w:rsid w:val="00E545C7"/>
    <w:rsid w:val="00E547CD"/>
    <w:rsid w:val="00E54836"/>
    <w:rsid w:val="00E54AC1"/>
    <w:rsid w:val="00E54B70"/>
    <w:rsid w:val="00E54BA2"/>
    <w:rsid w:val="00E54BE1"/>
    <w:rsid w:val="00E54CE2"/>
    <w:rsid w:val="00E54E3B"/>
    <w:rsid w:val="00E54ED7"/>
    <w:rsid w:val="00E5504A"/>
    <w:rsid w:val="00E550DC"/>
    <w:rsid w:val="00E55390"/>
    <w:rsid w:val="00E554E8"/>
    <w:rsid w:val="00E5561E"/>
    <w:rsid w:val="00E55988"/>
    <w:rsid w:val="00E55EB8"/>
    <w:rsid w:val="00E56076"/>
    <w:rsid w:val="00E560B6"/>
    <w:rsid w:val="00E564B4"/>
    <w:rsid w:val="00E56708"/>
    <w:rsid w:val="00E56AFB"/>
    <w:rsid w:val="00E56E6C"/>
    <w:rsid w:val="00E56FCE"/>
    <w:rsid w:val="00E570FC"/>
    <w:rsid w:val="00E5752A"/>
    <w:rsid w:val="00E57565"/>
    <w:rsid w:val="00E57D73"/>
    <w:rsid w:val="00E60057"/>
    <w:rsid w:val="00E60132"/>
    <w:rsid w:val="00E601BF"/>
    <w:rsid w:val="00E60740"/>
    <w:rsid w:val="00E61182"/>
    <w:rsid w:val="00E614D0"/>
    <w:rsid w:val="00E61769"/>
    <w:rsid w:val="00E619C6"/>
    <w:rsid w:val="00E61B98"/>
    <w:rsid w:val="00E61C59"/>
    <w:rsid w:val="00E61CE8"/>
    <w:rsid w:val="00E61D1A"/>
    <w:rsid w:val="00E61E16"/>
    <w:rsid w:val="00E6232A"/>
    <w:rsid w:val="00E623A3"/>
    <w:rsid w:val="00E6333C"/>
    <w:rsid w:val="00E633A5"/>
    <w:rsid w:val="00E637D6"/>
    <w:rsid w:val="00E637F9"/>
    <w:rsid w:val="00E63838"/>
    <w:rsid w:val="00E63E86"/>
    <w:rsid w:val="00E6441A"/>
    <w:rsid w:val="00E64434"/>
    <w:rsid w:val="00E64617"/>
    <w:rsid w:val="00E646AF"/>
    <w:rsid w:val="00E646F1"/>
    <w:rsid w:val="00E64A8F"/>
    <w:rsid w:val="00E64AC3"/>
    <w:rsid w:val="00E64F9A"/>
    <w:rsid w:val="00E65252"/>
    <w:rsid w:val="00E65254"/>
    <w:rsid w:val="00E6615A"/>
    <w:rsid w:val="00E661E0"/>
    <w:rsid w:val="00E66555"/>
    <w:rsid w:val="00E6686E"/>
    <w:rsid w:val="00E66A0C"/>
    <w:rsid w:val="00E670D4"/>
    <w:rsid w:val="00E675FC"/>
    <w:rsid w:val="00E6799A"/>
    <w:rsid w:val="00E67A93"/>
    <w:rsid w:val="00E67C51"/>
    <w:rsid w:val="00E67CC1"/>
    <w:rsid w:val="00E7028F"/>
    <w:rsid w:val="00E702AA"/>
    <w:rsid w:val="00E70906"/>
    <w:rsid w:val="00E7090F"/>
    <w:rsid w:val="00E70EBB"/>
    <w:rsid w:val="00E70FD5"/>
    <w:rsid w:val="00E70FE9"/>
    <w:rsid w:val="00E71020"/>
    <w:rsid w:val="00E71741"/>
    <w:rsid w:val="00E717EA"/>
    <w:rsid w:val="00E7189E"/>
    <w:rsid w:val="00E71B2E"/>
    <w:rsid w:val="00E71B44"/>
    <w:rsid w:val="00E71B4B"/>
    <w:rsid w:val="00E71E35"/>
    <w:rsid w:val="00E71EF8"/>
    <w:rsid w:val="00E7207B"/>
    <w:rsid w:val="00E721D2"/>
    <w:rsid w:val="00E72CF7"/>
    <w:rsid w:val="00E72EFC"/>
    <w:rsid w:val="00E73245"/>
    <w:rsid w:val="00E73784"/>
    <w:rsid w:val="00E739CA"/>
    <w:rsid w:val="00E73AAD"/>
    <w:rsid w:val="00E73B4C"/>
    <w:rsid w:val="00E74156"/>
    <w:rsid w:val="00E74A96"/>
    <w:rsid w:val="00E74BC3"/>
    <w:rsid w:val="00E74D1F"/>
    <w:rsid w:val="00E75138"/>
    <w:rsid w:val="00E75349"/>
    <w:rsid w:val="00E753C4"/>
    <w:rsid w:val="00E75490"/>
    <w:rsid w:val="00E756C6"/>
    <w:rsid w:val="00E757F4"/>
    <w:rsid w:val="00E758EC"/>
    <w:rsid w:val="00E759ED"/>
    <w:rsid w:val="00E75B7D"/>
    <w:rsid w:val="00E7610A"/>
    <w:rsid w:val="00E7613D"/>
    <w:rsid w:val="00E763AF"/>
    <w:rsid w:val="00E76ADE"/>
    <w:rsid w:val="00E76DB0"/>
    <w:rsid w:val="00E77241"/>
    <w:rsid w:val="00E77624"/>
    <w:rsid w:val="00E77908"/>
    <w:rsid w:val="00E77A93"/>
    <w:rsid w:val="00E77B80"/>
    <w:rsid w:val="00E77C38"/>
    <w:rsid w:val="00E800AA"/>
    <w:rsid w:val="00E805AD"/>
    <w:rsid w:val="00E80C74"/>
    <w:rsid w:val="00E80D43"/>
    <w:rsid w:val="00E810CC"/>
    <w:rsid w:val="00E812BA"/>
    <w:rsid w:val="00E8135C"/>
    <w:rsid w:val="00E8185E"/>
    <w:rsid w:val="00E81A50"/>
    <w:rsid w:val="00E81E66"/>
    <w:rsid w:val="00E81E84"/>
    <w:rsid w:val="00E821B9"/>
    <w:rsid w:val="00E82225"/>
    <w:rsid w:val="00E8234C"/>
    <w:rsid w:val="00E823E0"/>
    <w:rsid w:val="00E826BF"/>
    <w:rsid w:val="00E82BCC"/>
    <w:rsid w:val="00E82EC9"/>
    <w:rsid w:val="00E8310D"/>
    <w:rsid w:val="00E832CB"/>
    <w:rsid w:val="00E83497"/>
    <w:rsid w:val="00E837C7"/>
    <w:rsid w:val="00E83AA9"/>
    <w:rsid w:val="00E83AD3"/>
    <w:rsid w:val="00E83BA0"/>
    <w:rsid w:val="00E83BA8"/>
    <w:rsid w:val="00E83DB3"/>
    <w:rsid w:val="00E83DFE"/>
    <w:rsid w:val="00E84070"/>
    <w:rsid w:val="00E8442D"/>
    <w:rsid w:val="00E844AD"/>
    <w:rsid w:val="00E84704"/>
    <w:rsid w:val="00E84B27"/>
    <w:rsid w:val="00E84B5F"/>
    <w:rsid w:val="00E85037"/>
    <w:rsid w:val="00E8546E"/>
    <w:rsid w:val="00E854BF"/>
    <w:rsid w:val="00E85928"/>
    <w:rsid w:val="00E85BA0"/>
    <w:rsid w:val="00E85C09"/>
    <w:rsid w:val="00E85F9E"/>
    <w:rsid w:val="00E86441"/>
    <w:rsid w:val="00E8672C"/>
    <w:rsid w:val="00E87061"/>
    <w:rsid w:val="00E871FD"/>
    <w:rsid w:val="00E87822"/>
    <w:rsid w:val="00E87C21"/>
    <w:rsid w:val="00E900AB"/>
    <w:rsid w:val="00E9027A"/>
    <w:rsid w:val="00E902C4"/>
    <w:rsid w:val="00E90361"/>
    <w:rsid w:val="00E90395"/>
    <w:rsid w:val="00E90932"/>
    <w:rsid w:val="00E90AA0"/>
    <w:rsid w:val="00E90BFD"/>
    <w:rsid w:val="00E90CBA"/>
    <w:rsid w:val="00E90D9A"/>
    <w:rsid w:val="00E90DF0"/>
    <w:rsid w:val="00E90E49"/>
    <w:rsid w:val="00E9135F"/>
    <w:rsid w:val="00E9138E"/>
    <w:rsid w:val="00E913CC"/>
    <w:rsid w:val="00E9165C"/>
    <w:rsid w:val="00E917F9"/>
    <w:rsid w:val="00E91C2C"/>
    <w:rsid w:val="00E91F14"/>
    <w:rsid w:val="00E9216A"/>
    <w:rsid w:val="00E922E4"/>
    <w:rsid w:val="00E92349"/>
    <w:rsid w:val="00E92579"/>
    <w:rsid w:val="00E92702"/>
    <w:rsid w:val="00E9291C"/>
    <w:rsid w:val="00E92F30"/>
    <w:rsid w:val="00E9315D"/>
    <w:rsid w:val="00E9341D"/>
    <w:rsid w:val="00E9389B"/>
    <w:rsid w:val="00E938F5"/>
    <w:rsid w:val="00E93A8E"/>
    <w:rsid w:val="00E93C0E"/>
    <w:rsid w:val="00E93FA6"/>
    <w:rsid w:val="00E93FFE"/>
    <w:rsid w:val="00E94151"/>
    <w:rsid w:val="00E941BE"/>
    <w:rsid w:val="00E942A4"/>
    <w:rsid w:val="00E9467B"/>
    <w:rsid w:val="00E94CF6"/>
    <w:rsid w:val="00E94F8A"/>
    <w:rsid w:val="00E95299"/>
    <w:rsid w:val="00E95597"/>
    <w:rsid w:val="00E9595D"/>
    <w:rsid w:val="00E95E5E"/>
    <w:rsid w:val="00E95EE4"/>
    <w:rsid w:val="00E962A7"/>
    <w:rsid w:val="00E967BE"/>
    <w:rsid w:val="00E96C1D"/>
    <w:rsid w:val="00E96C8A"/>
    <w:rsid w:val="00E9700C"/>
    <w:rsid w:val="00E97181"/>
    <w:rsid w:val="00E97242"/>
    <w:rsid w:val="00E973FD"/>
    <w:rsid w:val="00E979C8"/>
    <w:rsid w:val="00E97B6E"/>
    <w:rsid w:val="00E97F2E"/>
    <w:rsid w:val="00EA016A"/>
    <w:rsid w:val="00EA0217"/>
    <w:rsid w:val="00EA05A2"/>
    <w:rsid w:val="00EA070B"/>
    <w:rsid w:val="00EA0744"/>
    <w:rsid w:val="00EA0745"/>
    <w:rsid w:val="00EA08A2"/>
    <w:rsid w:val="00EA0BB2"/>
    <w:rsid w:val="00EA0C73"/>
    <w:rsid w:val="00EA0E08"/>
    <w:rsid w:val="00EA1605"/>
    <w:rsid w:val="00EA1A86"/>
    <w:rsid w:val="00EA1AFD"/>
    <w:rsid w:val="00EA206F"/>
    <w:rsid w:val="00EA2318"/>
    <w:rsid w:val="00EA2402"/>
    <w:rsid w:val="00EA2423"/>
    <w:rsid w:val="00EA2CF2"/>
    <w:rsid w:val="00EA2F8F"/>
    <w:rsid w:val="00EA303D"/>
    <w:rsid w:val="00EA3125"/>
    <w:rsid w:val="00EA31BE"/>
    <w:rsid w:val="00EA33AF"/>
    <w:rsid w:val="00EA343D"/>
    <w:rsid w:val="00EA359D"/>
    <w:rsid w:val="00EA393E"/>
    <w:rsid w:val="00EA3A49"/>
    <w:rsid w:val="00EA3BD5"/>
    <w:rsid w:val="00EA3CFA"/>
    <w:rsid w:val="00EA3EC8"/>
    <w:rsid w:val="00EA3FCC"/>
    <w:rsid w:val="00EA4013"/>
    <w:rsid w:val="00EA447A"/>
    <w:rsid w:val="00EA4B08"/>
    <w:rsid w:val="00EA4B71"/>
    <w:rsid w:val="00EA4CF2"/>
    <w:rsid w:val="00EA4D20"/>
    <w:rsid w:val="00EA4D91"/>
    <w:rsid w:val="00EA519E"/>
    <w:rsid w:val="00EA5267"/>
    <w:rsid w:val="00EA52C0"/>
    <w:rsid w:val="00EA596A"/>
    <w:rsid w:val="00EA5E43"/>
    <w:rsid w:val="00EA5ED0"/>
    <w:rsid w:val="00EA6030"/>
    <w:rsid w:val="00EA60FA"/>
    <w:rsid w:val="00EA6149"/>
    <w:rsid w:val="00EA6556"/>
    <w:rsid w:val="00EA6987"/>
    <w:rsid w:val="00EA6B6F"/>
    <w:rsid w:val="00EA70C4"/>
    <w:rsid w:val="00EA72FF"/>
    <w:rsid w:val="00EA7438"/>
    <w:rsid w:val="00EA789D"/>
    <w:rsid w:val="00EA7A41"/>
    <w:rsid w:val="00EA7B30"/>
    <w:rsid w:val="00EA7DB5"/>
    <w:rsid w:val="00EB0137"/>
    <w:rsid w:val="00EB02D3"/>
    <w:rsid w:val="00EB03D7"/>
    <w:rsid w:val="00EB0520"/>
    <w:rsid w:val="00EB077B"/>
    <w:rsid w:val="00EB08E0"/>
    <w:rsid w:val="00EB1165"/>
    <w:rsid w:val="00EB1228"/>
    <w:rsid w:val="00EB15C5"/>
    <w:rsid w:val="00EB1B57"/>
    <w:rsid w:val="00EB1B6C"/>
    <w:rsid w:val="00EB1C9F"/>
    <w:rsid w:val="00EB1FDC"/>
    <w:rsid w:val="00EB2174"/>
    <w:rsid w:val="00EB235C"/>
    <w:rsid w:val="00EB24DA"/>
    <w:rsid w:val="00EB24EF"/>
    <w:rsid w:val="00EB2895"/>
    <w:rsid w:val="00EB2A87"/>
    <w:rsid w:val="00EB2BD7"/>
    <w:rsid w:val="00EB2F2B"/>
    <w:rsid w:val="00EB30EB"/>
    <w:rsid w:val="00EB329E"/>
    <w:rsid w:val="00EB334A"/>
    <w:rsid w:val="00EB349C"/>
    <w:rsid w:val="00EB354B"/>
    <w:rsid w:val="00EB35C6"/>
    <w:rsid w:val="00EB3890"/>
    <w:rsid w:val="00EB389B"/>
    <w:rsid w:val="00EB3D4D"/>
    <w:rsid w:val="00EB3DCD"/>
    <w:rsid w:val="00EB3EDA"/>
    <w:rsid w:val="00EB3F3F"/>
    <w:rsid w:val="00EB4093"/>
    <w:rsid w:val="00EB47FC"/>
    <w:rsid w:val="00EB498F"/>
    <w:rsid w:val="00EB4BDA"/>
    <w:rsid w:val="00EB4E1A"/>
    <w:rsid w:val="00EB4EA2"/>
    <w:rsid w:val="00EB51FE"/>
    <w:rsid w:val="00EB52D5"/>
    <w:rsid w:val="00EB53BC"/>
    <w:rsid w:val="00EB5702"/>
    <w:rsid w:val="00EB57C7"/>
    <w:rsid w:val="00EB57E6"/>
    <w:rsid w:val="00EB5839"/>
    <w:rsid w:val="00EB58AE"/>
    <w:rsid w:val="00EB5CE9"/>
    <w:rsid w:val="00EB5EF7"/>
    <w:rsid w:val="00EB5FCC"/>
    <w:rsid w:val="00EB6124"/>
    <w:rsid w:val="00EB66B0"/>
    <w:rsid w:val="00EB6902"/>
    <w:rsid w:val="00EB6D14"/>
    <w:rsid w:val="00EB6D32"/>
    <w:rsid w:val="00EB6E42"/>
    <w:rsid w:val="00EB7B21"/>
    <w:rsid w:val="00EB7C7D"/>
    <w:rsid w:val="00EB7FB0"/>
    <w:rsid w:val="00EC0209"/>
    <w:rsid w:val="00EC06A8"/>
    <w:rsid w:val="00EC09CF"/>
    <w:rsid w:val="00EC0C97"/>
    <w:rsid w:val="00EC0EAE"/>
    <w:rsid w:val="00EC1272"/>
    <w:rsid w:val="00EC14D2"/>
    <w:rsid w:val="00EC1592"/>
    <w:rsid w:val="00EC177F"/>
    <w:rsid w:val="00EC1B2F"/>
    <w:rsid w:val="00EC1BF5"/>
    <w:rsid w:val="00EC1E4C"/>
    <w:rsid w:val="00EC21D4"/>
    <w:rsid w:val="00EC24D5"/>
    <w:rsid w:val="00EC2530"/>
    <w:rsid w:val="00EC27C6"/>
    <w:rsid w:val="00EC2A99"/>
    <w:rsid w:val="00EC2C8A"/>
    <w:rsid w:val="00EC349F"/>
    <w:rsid w:val="00EC34DE"/>
    <w:rsid w:val="00EC3DC7"/>
    <w:rsid w:val="00EC3EB9"/>
    <w:rsid w:val="00EC3ECC"/>
    <w:rsid w:val="00EC4207"/>
    <w:rsid w:val="00EC422B"/>
    <w:rsid w:val="00EC4265"/>
    <w:rsid w:val="00EC42CD"/>
    <w:rsid w:val="00EC4447"/>
    <w:rsid w:val="00EC4451"/>
    <w:rsid w:val="00EC4485"/>
    <w:rsid w:val="00EC46C9"/>
    <w:rsid w:val="00EC488E"/>
    <w:rsid w:val="00EC4A90"/>
    <w:rsid w:val="00EC4C38"/>
    <w:rsid w:val="00EC4CAD"/>
    <w:rsid w:val="00EC4D54"/>
    <w:rsid w:val="00EC4F8E"/>
    <w:rsid w:val="00EC4FC6"/>
    <w:rsid w:val="00EC5072"/>
    <w:rsid w:val="00EC51D4"/>
    <w:rsid w:val="00EC5247"/>
    <w:rsid w:val="00EC5653"/>
    <w:rsid w:val="00EC5C04"/>
    <w:rsid w:val="00EC6670"/>
    <w:rsid w:val="00EC684F"/>
    <w:rsid w:val="00EC6D27"/>
    <w:rsid w:val="00EC6D51"/>
    <w:rsid w:val="00EC71CE"/>
    <w:rsid w:val="00EC7342"/>
    <w:rsid w:val="00EC777F"/>
    <w:rsid w:val="00EC7C87"/>
    <w:rsid w:val="00EC7FC1"/>
    <w:rsid w:val="00EC7FD5"/>
    <w:rsid w:val="00ED07DD"/>
    <w:rsid w:val="00ED0A18"/>
    <w:rsid w:val="00ED0CC4"/>
    <w:rsid w:val="00ED0F4F"/>
    <w:rsid w:val="00ED1006"/>
    <w:rsid w:val="00ED107C"/>
    <w:rsid w:val="00ED10EF"/>
    <w:rsid w:val="00ED11D5"/>
    <w:rsid w:val="00ED1205"/>
    <w:rsid w:val="00ED1351"/>
    <w:rsid w:val="00ED13D6"/>
    <w:rsid w:val="00ED1468"/>
    <w:rsid w:val="00ED15A2"/>
    <w:rsid w:val="00ED1BC8"/>
    <w:rsid w:val="00ED1DCF"/>
    <w:rsid w:val="00ED1EBB"/>
    <w:rsid w:val="00ED1FEB"/>
    <w:rsid w:val="00ED206C"/>
    <w:rsid w:val="00ED21C8"/>
    <w:rsid w:val="00ED21E6"/>
    <w:rsid w:val="00ED2274"/>
    <w:rsid w:val="00ED2551"/>
    <w:rsid w:val="00ED2802"/>
    <w:rsid w:val="00ED2DF5"/>
    <w:rsid w:val="00ED2F12"/>
    <w:rsid w:val="00ED31B8"/>
    <w:rsid w:val="00ED369D"/>
    <w:rsid w:val="00ED3746"/>
    <w:rsid w:val="00ED3A1C"/>
    <w:rsid w:val="00ED3BD0"/>
    <w:rsid w:val="00ED3BDA"/>
    <w:rsid w:val="00ED3BFA"/>
    <w:rsid w:val="00ED3C24"/>
    <w:rsid w:val="00ED3E8A"/>
    <w:rsid w:val="00ED3F86"/>
    <w:rsid w:val="00ED4014"/>
    <w:rsid w:val="00ED40D6"/>
    <w:rsid w:val="00ED4815"/>
    <w:rsid w:val="00ED4DD5"/>
    <w:rsid w:val="00ED52CA"/>
    <w:rsid w:val="00ED53D1"/>
    <w:rsid w:val="00ED541E"/>
    <w:rsid w:val="00ED61AE"/>
    <w:rsid w:val="00ED644D"/>
    <w:rsid w:val="00ED6714"/>
    <w:rsid w:val="00ED68AC"/>
    <w:rsid w:val="00ED6B66"/>
    <w:rsid w:val="00ED7192"/>
    <w:rsid w:val="00ED7A0F"/>
    <w:rsid w:val="00ED7A76"/>
    <w:rsid w:val="00EE06E2"/>
    <w:rsid w:val="00EE0AB8"/>
    <w:rsid w:val="00EE0B7E"/>
    <w:rsid w:val="00EE112F"/>
    <w:rsid w:val="00EE15F7"/>
    <w:rsid w:val="00EE1847"/>
    <w:rsid w:val="00EE18FF"/>
    <w:rsid w:val="00EE1B98"/>
    <w:rsid w:val="00EE2050"/>
    <w:rsid w:val="00EE23B2"/>
    <w:rsid w:val="00EE23D1"/>
    <w:rsid w:val="00EE2493"/>
    <w:rsid w:val="00EE29C9"/>
    <w:rsid w:val="00EE2B9D"/>
    <w:rsid w:val="00EE2CCE"/>
    <w:rsid w:val="00EE2F49"/>
    <w:rsid w:val="00EE2FA1"/>
    <w:rsid w:val="00EE31B8"/>
    <w:rsid w:val="00EE3387"/>
    <w:rsid w:val="00EE3994"/>
    <w:rsid w:val="00EE3B06"/>
    <w:rsid w:val="00EE42FA"/>
    <w:rsid w:val="00EE486A"/>
    <w:rsid w:val="00EE495D"/>
    <w:rsid w:val="00EE4AA3"/>
    <w:rsid w:val="00EE4AB9"/>
    <w:rsid w:val="00EE4E19"/>
    <w:rsid w:val="00EE4E77"/>
    <w:rsid w:val="00EE4FD0"/>
    <w:rsid w:val="00EE5032"/>
    <w:rsid w:val="00EE5784"/>
    <w:rsid w:val="00EE5C47"/>
    <w:rsid w:val="00EE66F2"/>
    <w:rsid w:val="00EE6D6F"/>
    <w:rsid w:val="00EE7034"/>
    <w:rsid w:val="00EE731B"/>
    <w:rsid w:val="00EE746A"/>
    <w:rsid w:val="00EE7BCB"/>
    <w:rsid w:val="00EF00DA"/>
    <w:rsid w:val="00EF0852"/>
    <w:rsid w:val="00EF0998"/>
    <w:rsid w:val="00EF0EAE"/>
    <w:rsid w:val="00EF11A5"/>
    <w:rsid w:val="00EF1313"/>
    <w:rsid w:val="00EF14EC"/>
    <w:rsid w:val="00EF1710"/>
    <w:rsid w:val="00EF18FE"/>
    <w:rsid w:val="00EF1C05"/>
    <w:rsid w:val="00EF20B1"/>
    <w:rsid w:val="00EF2318"/>
    <w:rsid w:val="00EF2ABE"/>
    <w:rsid w:val="00EF2AF1"/>
    <w:rsid w:val="00EF2AF3"/>
    <w:rsid w:val="00EF2CE4"/>
    <w:rsid w:val="00EF2F0D"/>
    <w:rsid w:val="00EF33CC"/>
    <w:rsid w:val="00EF3416"/>
    <w:rsid w:val="00EF3432"/>
    <w:rsid w:val="00EF35AF"/>
    <w:rsid w:val="00EF39B5"/>
    <w:rsid w:val="00EF3F34"/>
    <w:rsid w:val="00EF3F71"/>
    <w:rsid w:val="00EF40D9"/>
    <w:rsid w:val="00EF43BB"/>
    <w:rsid w:val="00EF4A33"/>
    <w:rsid w:val="00EF4E0F"/>
    <w:rsid w:val="00EF4EA0"/>
    <w:rsid w:val="00EF5265"/>
    <w:rsid w:val="00EF55A5"/>
    <w:rsid w:val="00EF56CD"/>
    <w:rsid w:val="00EF5787"/>
    <w:rsid w:val="00EF57EB"/>
    <w:rsid w:val="00EF5A0A"/>
    <w:rsid w:val="00EF5CCA"/>
    <w:rsid w:val="00EF60D0"/>
    <w:rsid w:val="00EF633F"/>
    <w:rsid w:val="00EF64C4"/>
    <w:rsid w:val="00EF662D"/>
    <w:rsid w:val="00EF673D"/>
    <w:rsid w:val="00EF6BC5"/>
    <w:rsid w:val="00EF70A4"/>
    <w:rsid w:val="00EF739B"/>
    <w:rsid w:val="00EF7486"/>
    <w:rsid w:val="00EF7567"/>
    <w:rsid w:val="00EF7AB1"/>
    <w:rsid w:val="00EF7D76"/>
    <w:rsid w:val="00EF7EAD"/>
    <w:rsid w:val="00F0066D"/>
    <w:rsid w:val="00F00736"/>
    <w:rsid w:val="00F00A00"/>
    <w:rsid w:val="00F00CFD"/>
    <w:rsid w:val="00F00F5E"/>
    <w:rsid w:val="00F010A4"/>
    <w:rsid w:val="00F01138"/>
    <w:rsid w:val="00F013CD"/>
    <w:rsid w:val="00F01530"/>
    <w:rsid w:val="00F019E9"/>
    <w:rsid w:val="00F01A31"/>
    <w:rsid w:val="00F0226B"/>
    <w:rsid w:val="00F026ED"/>
    <w:rsid w:val="00F02C1C"/>
    <w:rsid w:val="00F02D17"/>
    <w:rsid w:val="00F02DBD"/>
    <w:rsid w:val="00F02EC2"/>
    <w:rsid w:val="00F02F78"/>
    <w:rsid w:val="00F03369"/>
    <w:rsid w:val="00F036B6"/>
    <w:rsid w:val="00F0417F"/>
    <w:rsid w:val="00F04231"/>
    <w:rsid w:val="00F042BF"/>
    <w:rsid w:val="00F043F9"/>
    <w:rsid w:val="00F045C1"/>
    <w:rsid w:val="00F04943"/>
    <w:rsid w:val="00F04BCA"/>
    <w:rsid w:val="00F04CC2"/>
    <w:rsid w:val="00F04CFF"/>
    <w:rsid w:val="00F04F6B"/>
    <w:rsid w:val="00F05012"/>
    <w:rsid w:val="00F050A6"/>
    <w:rsid w:val="00F050FC"/>
    <w:rsid w:val="00F051ED"/>
    <w:rsid w:val="00F0528D"/>
    <w:rsid w:val="00F05538"/>
    <w:rsid w:val="00F05584"/>
    <w:rsid w:val="00F055EB"/>
    <w:rsid w:val="00F059A0"/>
    <w:rsid w:val="00F059C2"/>
    <w:rsid w:val="00F05B45"/>
    <w:rsid w:val="00F05BC3"/>
    <w:rsid w:val="00F05BFA"/>
    <w:rsid w:val="00F05C64"/>
    <w:rsid w:val="00F05EE0"/>
    <w:rsid w:val="00F066EB"/>
    <w:rsid w:val="00F06B72"/>
    <w:rsid w:val="00F06B7D"/>
    <w:rsid w:val="00F06C67"/>
    <w:rsid w:val="00F06CE0"/>
    <w:rsid w:val="00F06D5A"/>
    <w:rsid w:val="00F06DFD"/>
    <w:rsid w:val="00F06FE1"/>
    <w:rsid w:val="00F071D1"/>
    <w:rsid w:val="00F07533"/>
    <w:rsid w:val="00F075B2"/>
    <w:rsid w:val="00F077F2"/>
    <w:rsid w:val="00F07BDB"/>
    <w:rsid w:val="00F07D56"/>
    <w:rsid w:val="00F07D6C"/>
    <w:rsid w:val="00F07FC4"/>
    <w:rsid w:val="00F10054"/>
    <w:rsid w:val="00F102A8"/>
    <w:rsid w:val="00F10629"/>
    <w:rsid w:val="00F1091B"/>
    <w:rsid w:val="00F10AFA"/>
    <w:rsid w:val="00F10B7F"/>
    <w:rsid w:val="00F10B93"/>
    <w:rsid w:val="00F11659"/>
    <w:rsid w:val="00F118DF"/>
    <w:rsid w:val="00F11975"/>
    <w:rsid w:val="00F11B84"/>
    <w:rsid w:val="00F11E92"/>
    <w:rsid w:val="00F12344"/>
    <w:rsid w:val="00F12681"/>
    <w:rsid w:val="00F12A24"/>
    <w:rsid w:val="00F12B84"/>
    <w:rsid w:val="00F12D1E"/>
    <w:rsid w:val="00F13132"/>
    <w:rsid w:val="00F131B7"/>
    <w:rsid w:val="00F134A3"/>
    <w:rsid w:val="00F134C9"/>
    <w:rsid w:val="00F13AA3"/>
    <w:rsid w:val="00F13F1E"/>
    <w:rsid w:val="00F141DB"/>
    <w:rsid w:val="00F143CF"/>
    <w:rsid w:val="00F14470"/>
    <w:rsid w:val="00F14EB5"/>
    <w:rsid w:val="00F14F50"/>
    <w:rsid w:val="00F15125"/>
    <w:rsid w:val="00F15A03"/>
    <w:rsid w:val="00F15A07"/>
    <w:rsid w:val="00F15DAD"/>
    <w:rsid w:val="00F15FA5"/>
    <w:rsid w:val="00F16211"/>
    <w:rsid w:val="00F16410"/>
    <w:rsid w:val="00F168B8"/>
    <w:rsid w:val="00F16B43"/>
    <w:rsid w:val="00F16CC7"/>
    <w:rsid w:val="00F16D2D"/>
    <w:rsid w:val="00F16E59"/>
    <w:rsid w:val="00F170AF"/>
    <w:rsid w:val="00F17F1A"/>
    <w:rsid w:val="00F20057"/>
    <w:rsid w:val="00F200CB"/>
    <w:rsid w:val="00F20256"/>
    <w:rsid w:val="00F2039F"/>
    <w:rsid w:val="00F209B7"/>
    <w:rsid w:val="00F20ACE"/>
    <w:rsid w:val="00F20C4A"/>
    <w:rsid w:val="00F20D66"/>
    <w:rsid w:val="00F21459"/>
    <w:rsid w:val="00F21739"/>
    <w:rsid w:val="00F21A5D"/>
    <w:rsid w:val="00F223CF"/>
    <w:rsid w:val="00F224E0"/>
    <w:rsid w:val="00F2284D"/>
    <w:rsid w:val="00F228EB"/>
    <w:rsid w:val="00F23090"/>
    <w:rsid w:val="00F23101"/>
    <w:rsid w:val="00F2376F"/>
    <w:rsid w:val="00F23A24"/>
    <w:rsid w:val="00F23A9C"/>
    <w:rsid w:val="00F23D80"/>
    <w:rsid w:val="00F23EE6"/>
    <w:rsid w:val="00F24076"/>
    <w:rsid w:val="00F240A2"/>
    <w:rsid w:val="00F24144"/>
    <w:rsid w:val="00F241A2"/>
    <w:rsid w:val="00F2432D"/>
    <w:rsid w:val="00F243B1"/>
    <w:rsid w:val="00F243D8"/>
    <w:rsid w:val="00F246D3"/>
    <w:rsid w:val="00F24904"/>
    <w:rsid w:val="00F24C04"/>
    <w:rsid w:val="00F2523B"/>
    <w:rsid w:val="00F2627B"/>
    <w:rsid w:val="00F26D60"/>
    <w:rsid w:val="00F27472"/>
    <w:rsid w:val="00F27676"/>
    <w:rsid w:val="00F27D00"/>
    <w:rsid w:val="00F3045B"/>
    <w:rsid w:val="00F30828"/>
    <w:rsid w:val="00F309C9"/>
    <w:rsid w:val="00F30AF4"/>
    <w:rsid w:val="00F30C29"/>
    <w:rsid w:val="00F30D14"/>
    <w:rsid w:val="00F313D6"/>
    <w:rsid w:val="00F31485"/>
    <w:rsid w:val="00F316C0"/>
    <w:rsid w:val="00F317EE"/>
    <w:rsid w:val="00F31ED0"/>
    <w:rsid w:val="00F32012"/>
    <w:rsid w:val="00F320D1"/>
    <w:rsid w:val="00F321DE"/>
    <w:rsid w:val="00F32271"/>
    <w:rsid w:val="00F3269F"/>
    <w:rsid w:val="00F327FA"/>
    <w:rsid w:val="00F32C7B"/>
    <w:rsid w:val="00F330EF"/>
    <w:rsid w:val="00F33369"/>
    <w:rsid w:val="00F3339B"/>
    <w:rsid w:val="00F33719"/>
    <w:rsid w:val="00F33753"/>
    <w:rsid w:val="00F33B33"/>
    <w:rsid w:val="00F3431E"/>
    <w:rsid w:val="00F34487"/>
    <w:rsid w:val="00F348CC"/>
    <w:rsid w:val="00F349F0"/>
    <w:rsid w:val="00F34FBD"/>
    <w:rsid w:val="00F35024"/>
    <w:rsid w:val="00F35967"/>
    <w:rsid w:val="00F35A5F"/>
    <w:rsid w:val="00F35A72"/>
    <w:rsid w:val="00F35D12"/>
    <w:rsid w:val="00F3637A"/>
    <w:rsid w:val="00F3645D"/>
    <w:rsid w:val="00F364A1"/>
    <w:rsid w:val="00F36536"/>
    <w:rsid w:val="00F36941"/>
    <w:rsid w:val="00F36B03"/>
    <w:rsid w:val="00F36B65"/>
    <w:rsid w:val="00F36BB1"/>
    <w:rsid w:val="00F36DB1"/>
    <w:rsid w:val="00F36F04"/>
    <w:rsid w:val="00F36F33"/>
    <w:rsid w:val="00F36FA9"/>
    <w:rsid w:val="00F36FC0"/>
    <w:rsid w:val="00F37244"/>
    <w:rsid w:val="00F3744A"/>
    <w:rsid w:val="00F3771F"/>
    <w:rsid w:val="00F37BC0"/>
    <w:rsid w:val="00F37C0C"/>
    <w:rsid w:val="00F37CC0"/>
    <w:rsid w:val="00F37DF3"/>
    <w:rsid w:val="00F37FC7"/>
    <w:rsid w:val="00F401F3"/>
    <w:rsid w:val="00F40A72"/>
    <w:rsid w:val="00F40F0C"/>
    <w:rsid w:val="00F41106"/>
    <w:rsid w:val="00F41115"/>
    <w:rsid w:val="00F414AB"/>
    <w:rsid w:val="00F418A7"/>
    <w:rsid w:val="00F41AD3"/>
    <w:rsid w:val="00F41AE3"/>
    <w:rsid w:val="00F41D17"/>
    <w:rsid w:val="00F41D73"/>
    <w:rsid w:val="00F424E0"/>
    <w:rsid w:val="00F42567"/>
    <w:rsid w:val="00F428D8"/>
    <w:rsid w:val="00F4297A"/>
    <w:rsid w:val="00F42A0A"/>
    <w:rsid w:val="00F42A35"/>
    <w:rsid w:val="00F42CBC"/>
    <w:rsid w:val="00F43014"/>
    <w:rsid w:val="00F43090"/>
    <w:rsid w:val="00F4396F"/>
    <w:rsid w:val="00F439F9"/>
    <w:rsid w:val="00F43DD8"/>
    <w:rsid w:val="00F43E5C"/>
    <w:rsid w:val="00F4408A"/>
    <w:rsid w:val="00F443E0"/>
    <w:rsid w:val="00F445E8"/>
    <w:rsid w:val="00F447A1"/>
    <w:rsid w:val="00F44C64"/>
    <w:rsid w:val="00F44C8D"/>
    <w:rsid w:val="00F44CCC"/>
    <w:rsid w:val="00F44E1C"/>
    <w:rsid w:val="00F45244"/>
    <w:rsid w:val="00F455B0"/>
    <w:rsid w:val="00F456E2"/>
    <w:rsid w:val="00F4580D"/>
    <w:rsid w:val="00F45CC1"/>
    <w:rsid w:val="00F45D73"/>
    <w:rsid w:val="00F45EFF"/>
    <w:rsid w:val="00F45FC5"/>
    <w:rsid w:val="00F463FA"/>
    <w:rsid w:val="00F46B1C"/>
    <w:rsid w:val="00F46B4D"/>
    <w:rsid w:val="00F46B74"/>
    <w:rsid w:val="00F46FCD"/>
    <w:rsid w:val="00F46FF9"/>
    <w:rsid w:val="00F47101"/>
    <w:rsid w:val="00F472EE"/>
    <w:rsid w:val="00F4742F"/>
    <w:rsid w:val="00F47434"/>
    <w:rsid w:val="00F47498"/>
    <w:rsid w:val="00F4766C"/>
    <w:rsid w:val="00F4782C"/>
    <w:rsid w:val="00F47B27"/>
    <w:rsid w:val="00F47C13"/>
    <w:rsid w:val="00F47EC7"/>
    <w:rsid w:val="00F50469"/>
    <w:rsid w:val="00F5056C"/>
    <w:rsid w:val="00F5060E"/>
    <w:rsid w:val="00F507D1"/>
    <w:rsid w:val="00F50947"/>
    <w:rsid w:val="00F50B1A"/>
    <w:rsid w:val="00F50C6E"/>
    <w:rsid w:val="00F519CE"/>
    <w:rsid w:val="00F51A59"/>
    <w:rsid w:val="00F51AC0"/>
    <w:rsid w:val="00F51ADA"/>
    <w:rsid w:val="00F51BDB"/>
    <w:rsid w:val="00F51C2C"/>
    <w:rsid w:val="00F52087"/>
    <w:rsid w:val="00F5247C"/>
    <w:rsid w:val="00F526DC"/>
    <w:rsid w:val="00F5276F"/>
    <w:rsid w:val="00F52D9E"/>
    <w:rsid w:val="00F538CF"/>
    <w:rsid w:val="00F53C0B"/>
    <w:rsid w:val="00F53CE3"/>
    <w:rsid w:val="00F540D5"/>
    <w:rsid w:val="00F54391"/>
    <w:rsid w:val="00F5467E"/>
    <w:rsid w:val="00F5479B"/>
    <w:rsid w:val="00F54946"/>
    <w:rsid w:val="00F54C71"/>
    <w:rsid w:val="00F54DA8"/>
    <w:rsid w:val="00F54FCD"/>
    <w:rsid w:val="00F5521B"/>
    <w:rsid w:val="00F55226"/>
    <w:rsid w:val="00F55439"/>
    <w:rsid w:val="00F5546B"/>
    <w:rsid w:val="00F556D8"/>
    <w:rsid w:val="00F5598B"/>
    <w:rsid w:val="00F55AF5"/>
    <w:rsid w:val="00F55B57"/>
    <w:rsid w:val="00F55E00"/>
    <w:rsid w:val="00F562BD"/>
    <w:rsid w:val="00F569B7"/>
    <w:rsid w:val="00F56B32"/>
    <w:rsid w:val="00F56C4E"/>
    <w:rsid w:val="00F572C8"/>
    <w:rsid w:val="00F576B6"/>
    <w:rsid w:val="00F576EC"/>
    <w:rsid w:val="00F5793C"/>
    <w:rsid w:val="00F579DF"/>
    <w:rsid w:val="00F57C44"/>
    <w:rsid w:val="00F57D27"/>
    <w:rsid w:val="00F57D75"/>
    <w:rsid w:val="00F57F9A"/>
    <w:rsid w:val="00F57FA6"/>
    <w:rsid w:val="00F57FC2"/>
    <w:rsid w:val="00F6005D"/>
    <w:rsid w:val="00F60203"/>
    <w:rsid w:val="00F60505"/>
    <w:rsid w:val="00F607C5"/>
    <w:rsid w:val="00F60873"/>
    <w:rsid w:val="00F608F0"/>
    <w:rsid w:val="00F60A74"/>
    <w:rsid w:val="00F60DEA"/>
    <w:rsid w:val="00F60E72"/>
    <w:rsid w:val="00F6122B"/>
    <w:rsid w:val="00F61977"/>
    <w:rsid w:val="00F61BC4"/>
    <w:rsid w:val="00F61D35"/>
    <w:rsid w:val="00F61D4A"/>
    <w:rsid w:val="00F627AB"/>
    <w:rsid w:val="00F62A3E"/>
    <w:rsid w:val="00F62CC6"/>
    <w:rsid w:val="00F6302A"/>
    <w:rsid w:val="00F63505"/>
    <w:rsid w:val="00F63950"/>
    <w:rsid w:val="00F63975"/>
    <w:rsid w:val="00F63F1F"/>
    <w:rsid w:val="00F64018"/>
    <w:rsid w:val="00F642C6"/>
    <w:rsid w:val="00F6438B"/>
    <w:rsid w:val="00F643E6"/>
    <w:rsid w:val="00F64594"/>
    <w:rsid w:val="00F649A8"/>
    <w:rsid w:val="00F64B99"/>
    <w:rsid w:val="00F64C2B"/>
    <w:rsid w:val="00F64D01"/>
    <w:rsid w:val="00F64F80"/>
    <w:rsid w:val="00F65054"/>
    <w:rsid w:val="00F651BE"/>
    <w:rsid w:val="00F653B1"/>
    <w:rsid w:val="00F655BC"/>
    <w:rsid w:val="00F65CF4"/>
    <w:rsid w:val="00F66017"/>
    <w:rsid w:val="00F6652C"/>
    <w:rsid w:val="00F66587"/>
    <w:rsid w:val="00F666AF"/>
    <w:rsid w:val="00F6699F"/>
    <w:rsid w:val="00F66E7F"/>
    <w:rsid w:val="00F66FEC"/>
    <w:rsid w:val="00F6734A"/>
    <w:rsid w:val="00F67350"/>
    <w:rsid w:val="00F673A0"/>
    <w:rsid w:val="00F675A7"/>
    <w:rsid w:val="00F6778A"/>
    <w:rsid w:val="00F67846"/>
    <w:rsid w:val="00F67862"/>
    <w:rsid w:val="00F67864"/>
    <w:rsid w:val="00F67899"/>
    <w:rsid w:val="00F67C3D"/>
    <w:rsid w:val="00F67CBA"/>
    <w:rsid w:val="00F67F53"/>
    <w:rsid w:val="00F67F57"/>
    <w:rsid w:val="00F70078"/>
    <w:rsid w:val="00F703BE"/>
    <w:rsid w:val="00F70643"/>
    <w:rsid w:val="00F707B0"/>
    <w:rsid w:val="00F70E62"/>
    <w:rsid w:val="00F71092"/>
    <w:rsid w:val="00F7113E"/>
    <w:rsid w:val="00F712EE"/>
    <w:rsid w:val="00F71406"/>
    <w:rsid w:val="00F71414"/>
    <w:rsid w:val="00F718A3"/>
    <w:rsid w:val="00F71F69"/>
    <w:rsid w:val="00F7211E"/>
    <w:rsid w:val="00F72579"/>
    <w:rsid w:val="00F729EB"/>
    <w:rsid w:val="00F72A2B"/>
    <w:rsid w:val="00F72B72"/>
    <w:rsid w:val="00F72DEF"/>
    <w:rsid w:val="00F730A1"/>
    <w:rsid w:val="00F7313A"/>
    <w:rsid w:val="00F735C7"/>
    <w:rsid w:val="00F73601"/>
    <w:rsid w:val="00F7371B"/>
    <w:rsid w:val="00F73978"/>
    <w:rsid w:val="00F73A96"/>
    <w:rsid w:val="00F74090"/>
    <w:rsid w:val="00F74153"/>
    <w:rsid w:val="00F7420C"/>
    <w:rsid w:val="00F74323"/>
    <w:rsid w:val="00F74BB9"/>
    <w:rsid w:val="00F74DCE"/>
    <w:rsid w:val="00F750EF"/>
    <w:rsid w:val="00F75582"/>
    <w:rsid w:val="00F75598"/>
    <w:rsid w:val="00F76434"/>
    <w:rsid w:val="00F764C1"/>
    <w:rsid w:val="00F7683D"/>
    <w:rsid w:val="00F76845"/>
    <w:rsid w:val="00F76860"/>
    <w:rsid w:val="00F76EFA"/>
    <w:rsid w:val="00F76EFB"/>
    <w:rsid w:val="00F77064"/>
    <w:rsid w:val="00F773DF"/>
    <w:rsid w:val="00F77872"/>
    <w:rsid w:val="00F77877"/>
    <w:rsid w:val="00F77951"/>
    <w:rsid w:val="00F77A01"/>
    <w:rsid w:val="00F77FA7"/>
    <w:rsid w:val="00F8040A"/>
    <w:rsid w:val="00F8049F"/>
    <w:rsid w:val="00F804BE"/>
    <w:rsid w:val="00F804D1"/>
    <w:rsid w:val="00F80589"/>
    <w:rsid w:val="00F80912"/>
    <w:rsid w:val="00F80FE5"/>
    <w:rsid w:val="00F80FE7"/>
    <w:rsid w:val="00F810F7"/>
    <w:rsid w:val="00F817CE"/>
    <w:rsid w:val="00F822B0"/>
    <w:rsid w:val="00F8261B"/>
    <w:rsid w:val="00F82D20"/>
    <w:rsid w:val="00F82EC3"/>
    <w:rsid w:val="00F833EB"/>
    <w:rsid w:val="00F83883"/>
    <w:rsid w:val="00F83AAC"/>
    <w:rsid w:val="00F83CED"/>
    <w:rsid w:val="00F840A2"/>
    <w:rsid w:val="00F8456C"/>
    <w:rsid w:val="00F849F8"/>
    <w:rsid w:val="00F84ADB"/>
    <w:rsid w:val="00F84C63"/>
    <w:rsid w:val="00F85106"/>
    <w:rsid w:val="00F8521A"/>
    <w:rsid w:val="00F855A1"/>
    <w:rsid w:val="00F85813"/>
    <w:rsid w:val="00F8586B"/>
    <w:rsid w:val="00F85886"/>
    <w:rsid w:val="00F859D8"/>
    <w:rsid w:val="00F85C10"/>
    <w:rsid w:val="00F85EE6"/>
    <w:rsid w:val="00F85F30"/>
    <w:rsid w:val="00F85FE0"/>
    <w:rsid w:val="00F860CE"/>
    <w:rsid w:val="00F8624D"/>
    <w:rsid w:val="00F8625B"/>
    <w:rsid w:val="00F868F5"/>
    <w:rsid w:val="00F86EF6"/>
    <w:rsid w:val="00F87599"/>
    <w:rsid w:val="00F87845"/>
    <w:rsid w:val="00F87BDA"/>
    <w:rsid w:val="00F90019"/>
    <w:rsid w:val="00F900AD"/>
    <w:rsid w:val="00F900C0"/>
    <w:rsid w:val="00F902D9"/>
    <w:rsid w:val="00F90479"/>
    <w:rsid w:val="00F9056A"/>
    <w:rsid w:val="00F90A01"/>
    <w:rsid w:val="00F90BF6"/>
    <w:rsid w:val="00F90CED"/>
    <w:rsid w:val="00F90E89"/>
    <w:rsid w:val="00F90F8D"/>
    <w:rsid w:val="00F9102E"/>
    <w:rsid w:val="00F9109C"/>
    <w:rsid w:val="00F910B8"/>
    <w:rsid w:val="00F913C1"/>
    <w:rsid w:val="00F913CC"/>
    <w:rsid w:val="00F91811"/>
    <w:rsid w:val="00F91A0F"/>
    <w:rsid w:val="00F91C89"/>
    <w:rsid w:val="00F91D0B"/>
    <w:rsid w:val="00F91F76"/>
    <w:rsid w:val="00F92200"/>
    <w:rsid w:val="00F92459"/>
    <w:rsid w:val="00F924A9"/>
    <w:rsid w:val="00F924F0"/>
    <w:rsid w:val="00F9251C"/>
    <w:rsid w:val="00F92782"/>
    <w:rsid w:val="00F92797"/>
    <w:rsid w:val="00F92AC7"/>
    <w:rsid w:val="00F92B4E"/>
    <w:rsid w:val="00F92BFF"/>
    <w:rsid w:val="00F92F00"/>
    <w:rsid w:val="00F9306F"/>
    <w:rsid w:val="00F9307A"/>
    <w:rsid w:val="00F9340D"/>
    <w:rsid w:val="00F93519"/>
    <w:rsid w:val="00F938A7"/>
    <w:rsid w:val="00F93940"/>
    <w:rsid w:val="00F93AA9"/>
    <w:rsid w:val="00F9418B"/>
    <w:rsid w:val="00F9465E"/>
    <w:rsid w:val="00F94953"/>
    <w:rsid w:val="00F94E6F"/>
    <w:rsid w:val="00F95100"/>
    <w:rsid w:val="00F95237"/>
    <w:rsid w:val="00F95262"/>
    <w:rsid w:val="00F95270"/>
    <w:rsid w:val="00F952EB"/>
    <w:rsid w:val="00F95367"/>
    <w:rsid w:val="00F95541"/>
    <w:rsid w:val="00F959A6"/>
    <w:rsid w:val="00F959DE"/>
    <w:rsid w:val="00F95B8F"/>
    <w:rsid w:val="00F96089"/>
    <w:rsid w:val="00F96823"/>
    <w:rsid w:val="00F96985"/>
    <w:rsid w:val="00F96B96"/>
    <w:rsid w:val="00F96CA4"/>
    <w:rsid w:val="00F96E3C"/>
    <w:rsid w:val="00F97058"/>
    <w:rsid w:val="00F973C1"/>
    <w:rsid w:val="00F97772"/>
    <w:rsid w:val="00F977F9"/>
    <w:rsid w:val="00F97838"/>
    <w:rsid w:val="00F97BDC"/>
    <w:rsid w:val="00F97D6C"/>
    <w:rsid w:val="00F97F28"/>
    <w:rsid w:val="00FA04B3"/>
    <w:rsid w:val="00FA04FA"/>
    <w:rsid w:val="00FA098D"/>
    <w:rsid w:val="00FA0D7E"/>
    <w:rsid w:val="00FA0E01"/>
    <w:rsid w:val="00FA10C2"/>
    <w:rsid w:val="00FA1185"/>
    <w:rsid w:val="00FA1294"/>
    <w:rsid w:val="00FA1449"/>
    <w:rsid w:val="00FA1786"/>
    <w:rsid w:val="00FA195C"/>
    <w:rsid w:val="00FA1970"/>
    <w:rsid w:val="00FA1A0D"/>
    <w:rsid w:val="00FA1EF6"/>
    <w:rsid w:val="00FA23DD"/>
    <w:rsid w:val="00FA25FC"/>
    <w:rsid w:val="00FA2717"/>
    <w:rsid w:val="00FA298A"/>
    <w:rsid w:val="00FA2B2F"/>
    <w:rsid w:val="00FA2BB3"/>
    <w:rsid w:val="00FA303C"/>
    <w:rsid w:val="00FA3187"/>
    <w:rsid w:val="00FA3609"/>
    <w:rsid w:val="00FA3695"/>
    <w:rsid w:val="00FA37E9"/>
    <w:rsid w:val="00FA3CE7"/>
    <w:rsid w:val="00FA3E74"/>
    <w:rsid w:val="00FA3F1C"/>
    <w:rsid w:val="00FA3FAF"/>
    <w:rsid w:val="00FA41B5"/>
    <w:rsid w:val="00FA41F9"/>
    <w:rsid w:val="00FA42C3"/>
    <w:rsid w:val="00FA43DC"/>
    <w:rsid w:val="00FA44D2"/>
    <w:rsid w:val="00FA475D"/>
    <w:rsid w:val="00FA48F2"/>
    <w:rsid w:val="00FA4D31"/>
    <w:rsid w:val="00FA4F64"/>
    <w:rsid w:val="00FA50B7"/>
    <w:rsid w:val="00FA535A"/>
    <w:rsid w:val="00FA5471"/>
    <w:rsid w:val="00FA5634"/>
    <w:rsid w:val="00FA589A"/>
    <w:rsid w:val="00FA5940"/>
    <w:rsid w:val="00FA5D07"/>
    <w:rsid w:val="00FA6436"/>
    <w:rsid w:val="00FA6468"/>
    <w:rsid w:val="00FA6922"/>
    <w:rsid w:val="00FA6B81"/>
    <w:rsid w:val="00FA6C5A"/>
    <w:rsid w:val="00FA6E8E"/>
    <w:rsid w:val="00FA701C"/>
    <w:rsid w:val="00FA7124"/>
    <w:rsid w:val="00FA71E8"/>
    <w:rsid w:val="00FA7320"/>
    <w:rsid w:val="00FA7473"/>
    <w:rsid w:val="00FB0212"/>
    <w:rsid w:val="00FB0534"/>
    <w:rsid w:val="00FB05A6"/>
    <w:rsid w:val="00FB0CC5"/>
    <w:rsid w:val="00FB0CF6"/>
    <w:rsid w:val="00FB1319"/>
    <w:rsid w:val="00FB13A1"/>
    <w:rsid w:val="00FB142F"/>
    <w:rsid w:val="00FB1457"/>
    <w:rsid w:val="00FB1831"/>
    <w:rsid w:val="00FB1889"/>
    <w:rsid w:val="00FB192B"/>
    <w:rsid w:val="00FB1C64"/>
    <w:rsid w:val="00FB202E"/>
    <w:rsid w:val="00FB2235"/>
    <w:rsid w:val="00FB2334"/>
    <w:rsid w:val="00FB2339"/>
    <w:rsid w:val="00FB2634"/>
    <w:rsid w:val="00FB2724"/>
    <w:rsid w:val="00FB2783"/>
    <w:rsid w:val="00FB2786"/>
    <w:rsid w:val="00FB2798"/>
    <w:rsid w:val="00FB2C13"/>
    <w:rsid w:val="00FB2DEF"/>
    <w:rsid w:val="00FB319D"/>
    <w:rsid w:val="00FB32FC"/>
    <w:rsid w:val="00FB331F"/>
    <w:rsid w:val="00FB34C3"/>
    <w:rsid w:val="00FB3A89"/>
    <w:rsid w:val="00FB41B5"/>
    <w:rsid w:val="00FB4906"/>
    <w:rsid w:val="00FB49CF"/>
    <w:rsid w:val="00FB4B0B"/>
    <w:rsid w:val="00FB4C80"/>
    <w:rsid w:val="00FB4F67"/>
    <w:rsid w:val="00FB533F"/>
    <w:rsid w:val="00FB5528"/>
    <w:rsid w:val="00FB563A"/>
    <w:rsid w:val="00FB56C0"/>
    <w:rsid w:val="00FB59FF"/>
    <w:rsid w:val="00FB6A6A"/>
    <w:rsid w:val="00FB6B02"/>
    <w:rsid w:val="00FB6C88"/>
    <w:rsid w:val="00FB6F2F"/>
    <w:rsid w:val="00FB6F88"/>
    <w:rsid w:val="00FB70E3"/>
    <w:rsid w:val="00FB7127"/>
    <w:rsid w:val="00FB758E"/>
    <w:rsid w:val="00FB76A8"/>
    <w:rsid w:val="00FB77E2"/>
    <w:rsid w:val="00FB7817"/>
    <w:rsid w:val="00FB795F"/>
    <w:rsid w:val="00FB7D36"/>
    <w:rsid w:val="00FB7F6D"/>
    <w:rsid w:val="00FC00BF"/>
    <w:rsid w:val="00FC00CD"/>
    <w:rsid w:val="00FC0480"/>
    <w:rsid w:val="00FC04FE"/>
    <w:rsid w:val="00FC093F"/>
    <w:rsid w:val="00FC0AD2"/>
    <w:rsid w:val="00FC0CE8"/>
    <w:rsid w:val="00FC121E"/>
    <w:rsid w:val="00FC13EE"/>
    <w:rsid w:val="00FC16DF"/>
    <w:rsid w:val="00FC16F9"/>
    <w:rsid w:val="00FC1992"/>
    <w:rsid w:val="00FC1D4D"/>
    <w:rsid w:val="00FC25C0"/>
    <w:rsid w:val="00FC29D2"/>
    <w:rsid w:val="00FC2A82"/>
    <w:rsid w:val="00FC2B7C"/>
    <w:rsid w:val="00FC2E83"/>
    <w:rsid w:val="00FC2FC4"/>
    <w:rsid w:val="00FC331F"/>
    <w:rsid w:val="00FC333B"/>
    <w:rsid w:val="00FC393B"/>
    <w:rsid w:val="00FC3F8C"/>
    <w:rsid w:val="00FC4189"/>
    <w:rsid w:val="00FC41BD"/>
    <w:rsid w:val="00FC4252"/>
    <w:rsid w:val="00FC4365"/>
    <w:rsid w:val="00FC4380"/>
    <w:rsid w:val="00FC4382"/>
    <w:rsid w:val="00FC43AB"/>
    <w:rsid w:val="00FC43DD"/>
    <w:rsid w:val="00FC43E8"/>
    <w:rsid w:val="00FC46CC"/>
    <w:rsid w:val="00FC47D3"/>
    <w:rsid w:val="00FC49C3"/>
    <w:rsid w:val="00FC4AA2"/>
    <w:rsid w:val="00FC4AE1"/>
    <w:rsid w:val="00FC5123"/>
    <w:rsid w:val="00FC535C"/>
    <w:rsid w:val="00FC5709"/>
    <w:rsid w:val="00FC57D0"/>
    <w:rsid w:val="00FC5847"/>
    <w:rsid w:val="00FC59C2"/>
    <w:rsid w:val="00FC5ACE"/>
    <w:rsid w:val="00FC5D24"/>
    <w:rsid w:val="00FC5DE4"/>
    <w:rsid w:val="00FC5E22"/>
    <w:rsid w:val="00FC6247"/>
    <w:rsid w:val="00FC6327"/>
    <w:rsid w:val="00FC6358"/>
    <w:rsid w:val="00FC63C3"/>
    <w:rsid w:val="00FC675C"/>
    <w:rsid w:val="00FC678F"/>
    <w:rsid w:val="00FC67B2"/>
    <w:rsid w:val="00FC6B34"/>
    <w:rsid w:val="00FC6CDE"/>
    <w:rsid w:val="00FC6D48"/>
    <w:rsid w:val="00FC719B"/>
    <w:rsid w:val="00FC72B2"/>
    <w:rsid w:val="00FC7303"/>
    <w:rsid w:val="00FC7358"/>
    <w:rsid w:val="00FC7429"/>
    <w:rsid w:val="00FC7877"/>
    <w:rsid w:val="00FC7D15"/>
    <w:rsid w:val="00FC7FB7"/>
    <w:rsid w:val="00FD0195"/>
    <w:rsid w:val="00FD03F6"/>
    <w:rsid w:val="00FD04FB"/>
    <w:rsid w:val="00FD05E1"/>
    <w:rsid w:val="00FD07F6"/>
    <w:rsid w:val="00FD0852"/>
    <w:rsid w:val="00FD0858"/>
    <w:rsid w:val="00FD0889"/>
    <w:rsid w:val="00FD08AC"/>
    <w:rsid w:val="00FD08D9"/>
    <w:rsid w:val="00FD0A35"/>
    <w:rsid w:val="00FD0C0D"/>
    <w:rsid w:val="00FD0C9D"/>
    <w:rsid w:val="00FD0D02"/>
    <w:rsid w:val="00FD0F1A"/>
    <w:rsid w:val="00FD0F8D"/>
    <w:rsid w:val="00FD0FA6"/>
    <w:rsid w:val="00FD162E"/>
    <w:rsid w:val="00FD19C6"/>
    <w:rsid w:val="00FD1A3C"/>
    <w:rsid w:val="00FD1AFC"/>
    <w:rsid w:val="00FD1D07"/>
    <w:rsid w:val="00FD1EC8"/>
    <w:rsid w:val="00FD1F3E"/>
    <w:rsid w:val="00FD1F7C"/>
    <w:rsid w:val="00FD2003"/>
    <w:rsid w:val="00FD23B8"/>
    <w:rsid w:val="00FD2978"/>
    <w:rsid w:val="00FD2B77"/>
    <w:rsid w:val="00FD2E2F"/>
    <w:rsid w:val="00FD3199"/>
    <w:rsid w:val="00FD3399"/>
    <w:rsid w:val="00FD34F7"/>
    <w:rsid w:val="00FD391A"/>
    <w:rsid w:val="00FD4137"/>
    <w:rsid w:val="00FD452B"/>
    <w:rsid w:val="00FD46A4"/>
    <w:rsid w:val="00FD47ED"/>
    <w:rsid w:val="00FD4E82"/>
    <w:rsid w:val="00FD51B2"/>
    <w:rsid w:val="00FD54B7"/>
    <w:rsid w:val="00FD56C3"/>
    <w:rsid w:val="00FD5AA2"/>
    <w:rsid w:val="00FD5D0A"/>
    <w:rsid w:val="00FD6416"/>
    <w:rsid w:val="00FD67C1"/>
    <w:rsid w:val="00FD6878"/>
    <w:rsid w:val="00FD6D93"/>
    <w:rsid w:val="00FD6EA3"/>
    <w:rsid w:val="00FD720A"/>
    <w:rsid w:val="00FD74DB"/>
    <w:rsid w:val="00FD755E"/>
    <w:rsid w:val="00FD7648"/>
    <w:rsid w:val="00FD7660"/>
    <w:rsid w:val="00FD7B18"/>
    <w:rsid w:val="00FD7C8B"/>
    <w:rsid w:val="00FD7D85"/>
    <w:rsid w:val="00FD7D9F"/>
    <w:rsid w:val="00FD7FB4"/>
    <w:rsid w:val="00FE0126"/>
    <w:rsid w:val="00FE01BD"/>
    <w:rsid w:val="00FE01C8"/>
    <w:rsid w:val="00FE05B2"/>
    <w:rsid w:val="00FE0655"/>
    <w:rsid w:val="00FE0810"/>
    <w:rsid w:val="00FE086D"/>
    <w:rsid w:val="00FE09AC"/>
    <w:rsid w:val="00FE0C99"/>
    <w:rsid w:val="00FE100B"/>
    <w:rsid w:val="00FE1275"/>
    <w:rsid w:val="00FE1C47"/>
    <w:rsid w:val="00FE1D1D"/>
    <w:rsid w:val="00FE1EFD"/>
    <w:rsid w:val="00FE210A"/>
    <w:rsid w:val="00FE21B1"/>
    <w:rsid w:val="00FE2365"/>
    <w:rsid w:val="00FE2576"/>
    <w:rsid w:val="00FE2A28"/>
    <w:rsid w:val="00FE2B46"/>
    <w:rsid w:val="00FE2C57"/>
    <w:rsid w:val="00FE3036"/>
    <w:rsid w:val="00FE321C"/>
    <w:rsid w:val="00FE37D7"/>
    <w:rsid w:val="00FE398C"/>
    <w:rsid w:val="00FE3B10"/>
    <w:rsid w:val="00FE41A3"/>
    <w:rsid w:val="00FE42D2"/>
    <w:rsid w:val="00FE42FC"/>
    <w:rsid w:val="00FE4398"/>
    <w:rsid w:val="00FE43A9"/>
    <w:rsid w:val="00FE452E"/>
    <w:rsid w:val="00FE4609"/>
    <w:rsid w:val="00FE49CB"/>
    <w:rsid w:val="00FE4BBE"/>
    <w:rsid w:val="00FE4C7B"/>
    <w:rsid w:val="00FE4C82"/>
    <w:rsid w:val="00FE4CDB"/>
    <w:rsid w:val="00FE4D70"/>
    <w:rsid w:val="00FE4E9C"/>
    <w:rsid w:val="00FE4ECA"/>
    <w:rsid w:val="00FE4ED3"/>
    <w:rsid w:val="00FE508B"/>
    <w:rsid w:val="00FE58E1"/>
    <w:rsid w:val="00FE5A19"/>
    <w:rsid w:val="00FE5A3E"/>
    <w:rsid w:val="00FE5ACE"/>
    <w:rsid w:val="00FE5E97"/>
    <w:rsid w:val="00FE63AB"/>
    <w:rsid w:val="00FE68DB"/>
    <w:rsid w:val="00FE6B56"/>
    <w:rsid w:val="00FE6B80"/>
    <w:rsid w:val="00FE713E"/>
    <w:rsid w:val="00FE7336"/>
    <w:rsid w:val="00FE75A4"/>
    <w:rsid w:val="00FE787C"/>
    <w:rsid w:val="00FE78C7"/>
    <w:rsid w:val="00FE790E"/>
    <w:rsid w:val="00FE7A2F"/>
    <w:rsid w:val="00FE7A44"/>
    <w:rsid w:val="00FE7F5F"/>
    <w:rsid w:val="00FF00EF"/>
    <w:rsid w:val="00FF035D"/>
    <w:rsid w:val="00FF06C8"/>
    <w:rsid w:val="00FF0A5A"/>
    <w:rsid w:val="00FF0C86"/>
    <w:rsid w:val="00FF118E"/>
    <w:rsid w:val="00FF12AA"/>
    <w:rsid w:val="00FF15EC"/>
    <w:rsid w:val="00FF1852"/>
    <w:rsid w:val="00FF1A02"/>
    <w:rsid w:val="00FF1B8A"/>
    <w:rsid w:val="00FF1D01"/>
    <w:rsid w:val="00FF1F08"/>
    <w:rsid w:val="00FF21F0"/>
    <w:rsid w:val="00FF2398"/>
    <w:rsid w:val="00FF24C8"/>
    <w:rsid w:val="00FF261C"/>
    <w:rsid w:val="00FF2D67"/>
    <w:rsid w:val="00FF2FB2"/>
    <w:rsid w:val="00FF30AF"/>
    <w:rsid w:val="00FF315B"/>
    <w:rsid w:val="00FF3252"/>
    <w:rsid w:val="00FF3554"/>
    <w:rsid w:val="00FF36AF"/>
    <w:rsid w:val="00FF372E"/>
    <w:rsid w:val="00FF3C30"/>
    <w:rsid w:val="00FF3CAF"/>
    <w:rsid w:val="00FF3DB5"/>
    <w:rsid w:val="00FF3E83"/>
    <w:rsid w:val="00FF3F9E"/>
    <w:rsid w:val="00FF43D3"/>
    <w:rsid w:val="00FF45A5"/>
    <w:rsid w:val="00FF4BF7"/>
    <w:rsid w:val="00FF4DD8"/>
    <w:rsid w:val="00FF4E39"/>
    <w:rsid w:val="00FF54C0"/>
    <w:rsid w:val="00FF5523"/>
    <w:rsid w:val="00FF5648"/>
    <w:rsid w:val="00FF5790"/>
    <w:rsid w:val="00FF5BDE"/>
    <w:rsid w:val="00FF5C91"/>
    <w:rsid w:val="00FF5F54"/>
    <w:rsid w:val="00FF658A"/>
    <w:rsid w:val="00FF6623"/>
    <w:rsid w:val="00FF6868"/>
    <w:rsid w:val="00FF6C60"/>
    <w:rsid w:val="00FF7363"/>
    <w:rsid w:val="00FF7480"/>
    <w:rsid w:val="00FF770B"/>
    <w:rsid w:val="00FF7721"/>
    <w:rsid w:val="00FF78A0"/>
    <w:rsid w:val="00FF7944"/>
    <w:rsid w:val="00FF7A58"/>
    <w:rsid w:val="00FF7C3F"/>
    <w:rsid w:val="00FF7EE7"/>
    <w:rsid w:val="00FF7FE9"/>
    <w:rsid w:val="03DB954F"/>
    <w:rsid w:val="05435BAB"/>
    <w:rsid w:val="05ED1769"/>
    <w:rsid w:val="07CDB723"/>
    <w:rsid w:val="1DBBC9ED"/>
    <w:rsid w:val="1DE5D191"/>
    <w:rsid w:val="1E3FEC7F"/>
    <w:rsid w:val="2AAE83DD"/>
    <w:rsid w:val="2C71BDC7"/>
    <w:rsid w:val="41CC4769"/>
    <w:rsid w:val="539C7557"/>
    <w:rsid w:val="590E9EE7"/>
    <w:rsid w:val="59F04D38"/>
    <w:rsid w:val="5C63113B"/>
    <w:rsid w:val="5F2E3DFD"/>
    <w:rsid w:val="64059FD0"/>
    <w:rsid w:val="681E58A3"/>
    <w:rsid w:val="6B63DCE2"/>
    <w:rsid w:val="6D7CFA9D"/>
    <w:rsid w:val="6FD5BB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30AF4"/>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04B6C"/>
    <w:pPr>
      <w:pBdr>
        <w:top w:val="none" w:sz="0" w:space="0" w:color="auto"/>
      </w:pBdr>
      <w:spacing w:before="180"/>
      <w:outlineLvl w:val="1"/>
    </w:pPr>
    <w:rPr>
      <w:sz w:val="32"/>
      <w:lang w:val="en-US"/>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604B6C"/>
    <w:rPr>
      <w:rFonts w:ascii="Arial" w:hAnsi="Arial"/>
      <w:sz w:val="32"/>
      <w:lang w:val="en-US"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 w:type="table" w:styleId="GridTable5Dark-Accent3">
    <w:name w:val="Grid Table 5 Dark Accent 3"/>
    <w:basedOn w:val="TableNormal"/>
    <w:uiPriority w:val="50"/>
    <w:locked/>
    <w:rsid w:val="005A4B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7B0F8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2E79F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79F1"/>
    <w:rPr>
      <w:rFonts w:ascii="TimesNewRomanPS-ItalicMT" w:hAnsi="TimesNewRomanPS-ItalicMT" w:hint="default"/>
      <w:b w:val="0"/>
      <w:bCs w:val="0"/>
      <w:i/>
      <w:iCs/>
      <w:color w:val="000000"/>
      <w:sz w:val="20"/>
      <w:szCs w:val="20"/>
    </w:rPr>
  </w:style>
  <w:style w:type="paragraph" w:customStyle="1" w:styleId="1">
    <w:name w:val="清單段落1"/>
    <w:basedOn w:val="Normal"/>
    <w:uiPriority w:val="34"/>
    <w:qFormat/>
    <w:rsid w:val="00653733"/>
    <w:pPr>
      <w:ind w:leftChars="400" w:left="840"/>
    </w:pPr>
    <w:rPr>
      <w:rFonts w:ascii="Times" w:eastAsia="Batang" w:hAnsi="Times" w:cs="Times New Roman"/>
      <w:szCs w:val="24"/>
      <w:lang w:val="en-GB" w:eastAsia="zh-CN"/>
    </w:rPr>
  </w:style>
  <w:style w:type="character" w:styleId="UnresolvedMention">
    <w:name w:val="Unresolved Mention"/>
    <w:basedOn w:val="DefaultParagraphFont"/>
    <w:uiPriority w:val="99"/>
    <w:semiHidden/>
    <w:unhideWhenUsed/>
    <w:rsid w:val="00863DC6"/>
    <w:rPr>
      <w:color w:val="605E5C"/>
      <w:shd w:val="clear" w:color="auto" w:fill="E1DFDD"/>
    </w:rPr>
  </w:style>
  <w:style w:type="character" w:styleId="PlaceholderText">
    <w:name w:val="Placeholder Text"/>
    <w:basedOn w:val="DefaultParagraphFont"/>
    <w:uiPriority w:val="99"/>
    <w:semiHidden/>
    <w:rsid w:val="00782CF2"/>
    <w:rPr>
      <w:color w:val="666666"/>
    </w:rPr>
  </w:style>
  <w:style w:type="paragraph" w:customStyle="1" w:styleId="10">
    <w:name w:val="목록 단락1"/>
    <w:basedOn w:val="Normal"/>
    <w:link w:val="a"/>
    <w:uiPriority w:val="34"/>
    <w:unhideWhenUsed/>
    <w:qFormat/>
    <w:rsid w:val="00C627CD"/>
    <w:pPr>
      <w:ind w:leftChars="200" w:left="480"/>
    </w:pPr>
    <w:rPr>
      <w:rFonts w:ascii="Times" w:eastAsia="Batang" w:hAnsi="Times" w:cs="Times New Roman"/>
      <w:szCs w:val="24"/>
      <w:lang w:val="en-GB"/>
    </w:rPr>
  </w:style>
  <w:style w:type="character" w:customStyle="1" w:styleId="a">
    <w:name w:val="清單段落 字元"/>
    <w:link w:val="10"/>
    <w:uiPriority w:val="34"/>
    <w:qFormat/>
    <w:locked/>
    <w:rsid w:val="00C627CD"/>
    <w:rPr>
      <w:rFonts w:ascii="Times" w:eastAsia="Batang" w:hAnsi="Times"/>
      <w:szCs w:val="24"/>
      <w:lang w:eastAsia="en-US"/>
    </w:rPr>
  </w:style>
  <w:style w:type="paragraph" w:customStyle="1" w:styleId="2">
    <w:name w:val="清單段落2"/>
    <w:basedOn w:val="Normal"/>
    <w:link w:val="ListParagraphChar1"/>
    <w:uiPriority w:val="99"/>
    <w:qFormat/>
    <w:rsid w:val="001046BD"/>
    <w:pPr>
      <w:ind w:left="283" w:hanging="283"/>
    </w:pPr>
    <w:rPr>
      <w:rFonts w:ascii="Times" w:eastAsia="Batang" w:hAnsi="Times" w:cs="Times New Roman"/>
      <w:szCs w:val="24"/>
      <w:lang w:val="en-GB"/>
    </w:rPr>
  </w:style>
  <w:style w:type="character" w:customStyle="1" w:styleId="ListParagraphChar1">
    <w:name w:val="List Paragraph Char1"/>
    <w:aliases w:val="목록단락 Char"/>
    <w:link w:val="2"/>
    <w:uiPriority w:val="99"/>
    <w:qFormat/>
    <w:rsid w:val="001046BD"/>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48383542">
      <w:bodyDiv w:val="1"/>
      <w:marLeft w:val="0"/>
      <w:marRight w:val="0"/>
      <w:marTop w:val="0"/>
      <w:marBottom w:val="0"/>
      <w:divBdr>
        <w:top w:val="none" w:sz="0" w:space="0" w:color="auto"/>
        <w:left w:val="none" w:sz="0" w:space="0" w:color="auto"/>
        <w:bottom w:val="none" w:sz="0" w:space="0" w:color="auto"/>
        <w:right w:val="none" w:sz="0" w:space="0" w:color="auto"/>
      </w:divBdr>
      <w:divsChild>
        <w:div w:id="1157188085">
          <w:marLeft w:val="547"/>
          <w:marRight w:val="0"/>
          <w:marTop w:val="160"/>
          <w:marBottom w:val="0"/>
          <w:divBdr>
            <w:top w:val="none" w:sz="0" w:space="0" w:color="auto"/>
            <w:left w:val="none" w:sz="0" w:space="0" w:color="auto"/>
            <w:bottom w:val="none" w:sz="0" w:space="0" w:color="auto"/>
            <w:right w:val="none" w:sz="0" w:space="0" w:color="auto"/>
          </w:divBdr>
        </w:div>
        <w:div w:id="1924341425">
          <w:marLeft w:val="1166"/>
          <w:marRight w:val="0"/>
          <w:marTop w:val="160"/>
          <w:marBottom w:val="0"/>
          <w:divBdr>
            <w:top w:val="none" w:sz="0" w:space="0" w:color="auto"/>
            <w:left w:val="none" w:sz="0" w:space="0" w:color="auto"/>
            <w:bottom w:val="none" w:sz="0" w:space="0" w:color="auto"/>
            <w:right w:val="none" w:sz="0" w:space="0" w:color="auto"/>
          </w:divBdr>
        </w:div>
      </w:divsChild>
    </w:div>
    <w:div w:id="50540576">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74267436">
      <w:bodyDiv w:val="1"/>
      <w:marLeft w:val="0"/>
      <w:marRight w:val="0"/>
      <w:marTop w:val="0"/>
      <w:marBottom w:val="0"/>
      <w:divBdr>
        <w:top w:val="none" w:sz="0" w:space="0" w:color="auto"/>
        <w:left w:val="none" w:sz="0" w:space="0" w:color="auto"/>
        <w:bottom w:val="none" w:sz="0" w:space="0" w:color="auto"/>
        <w:right w:val="none" w:sz="0" w:space="0" w:color="auto"/>
      </w:divBdr>
      <w:divsChild>
        <w:div w:id="402916956">
          <w:marLeft w:val="418"/>
          <w:marRight w:val="0"/>
          <w:marTop w:val="160"/>
          <w:marBottom w:val="0"/>
          <w:divBdr>
            <w:top w:val="none" w:sz="0" w:space="0" w:color="auto"/>
            <w:left w:val="none" w:sz="0" w:space="0" w:color="auto"/>
            <w:bottom w:val="none" w:sz="0" w:space="0" w:color="auto"/>
            <w:right w:val="none" w:sz="0" w:space="0" w:color="auto"/>
          </w:divBdr>
        </w:div>
      </w:divsChild>
    </w:div>
    <w:div w:id="192689008">
      <w:bodyDiv w:val="1"/>
      <w:marLeft w:val="0"/>
      <w:marRight w:val="0"/>
      <w:marTop w:val="0"/>
      <w:marBottom w:val="0"/>
      <w:divBdr>
        <w:top w:val="none" w:sz="0" w:space="0" w:color="auto"/>
        <w:left w:val="none" w:sz="0" w:space="0" w:color="auto"/>
        <w:bottom w:val="none" w:sz="0" w:space="0" w:color="auto"/>
        <w:right w:val="none" w:sz="0" w:space="0" w:color="auto"/>
      </w:divBdr>
    </w:div>
    <w:div w:id="209195669">
      <w:bodyDiv w:val="1"/>
      <w:marLeft w:val="0"/>
      <w:marRight w:val="0"/>
      <w:marTop w:val="0"/>
      <w:marBottom w:val="0"/>
      <w:divBdr>
        <w:top w:val="none" w:sz="0" w:space="0" w:color="auto"/>
        <w:left w:val="none" w:sz="0" w:space="0" w:color="auto"/>
        <w:bottom w:val="none" w:sz="0" w:space="0" w:color="auto"/>
        <w:right w:val="none" w:sz="0" w:space="0" w:color="auto"/>
      </w:divBdr>
    </w:div>
    <w:div w:id="285088722">
      <w:bodyDiv w:val="1"/>
      <w:marLeft w:val="0"/>
      <w:marRight w:val="0"/>
      <w:marTop w:val="0"/>
      <w:marBottom w:val="0"/>
      <w:divBdr>
        <w:top w:val="none" w:sz="0" w:space="0" w:color="auto"/>
        <w:left w:val="none" w:sz="0" w:space="0" w:color="auto"/>
        <w:bottom w:val="none" w:sz="0" w:space="0" w:color="auto"/>
        <w:right w:val="none" w:sz="0" w:space="0" w:color="auto"/>
      </w:divBdr>
    </w:div>
    <w:div w:id="299849160">
      <w:bodyDiv w:val="1"/>
      <w:marLeft w:val="0"/>
      <w:marRight w:val="0"/>
      <w:marTop w:val="0"/>
      <w:marBottom w:val="0"/>
      <w:divBdr>
        <w:top w:val="none" w:sz="0" w:space="0" w:color="auto"/>
        <w:left w:val="none" w:sz="0" w:space="0" w:color="auto"/>
        <w:bottom w:val="none" w:sz="0" w:space="0" w:color="auto"/>
        <w:right w:val="none" w:sz="0" w:space="0" w:color="auto"/>
      </w:divBdr>
    </w:div>
    <w:div w:id="305359807">
      <w:bodyDiv w:val="1"/>
      <w:marLeft w:val="0"/>
      <w:marRight w:val="0"/>
      <w:marTop w:val="0"/>
      <w:marBottom w:val="0"/>
      <w:divBdr>
        <w:top w:val="none" w:sz="0" w:space="0" w:color="auto"/>
        <w:left w:val="none" w:sz="0" w:space="0" w:color="auto"/>
        <w:bottom w:val="none" w:sz="0" w:space="0" w:color="auto"/>
        <w:right w:val="none" w:sz="0" w:space="0" w:color="auto"/>
      </w:divBdr>
      <w:divsChild>
        <w:div w:id="596326618">
          <w:marLeft w:val="547"/>
          <w:marRight w:val="0"/>
          <w:marTop w:val="0"/>
          <w:marBottom w:val="0"/>
          <w:divBdr>
            <w:top w:val="none" w:sz="0" w:space="0" w:color="auto"/>
            <w:left w:val="none" w:sz="0" w:space="0" w:color="auto"/>
            <w:bottom w:val="none" w:sz="0" w:space="0" w:color="auto"/>
            <w:right w:val="none" w:sz="0" w:space="0" w:color="auto"/>
          </w:divBdr>
        </w:div>
      </w:divsChild>
    </w:div>
    <w:div w:id="339159285">
      <w:bodyDiv w:val="1"/>
      <w:marLeft w:val="0"/>
      <w:marRight w:val="0"/>
      <w:marTop w:val="0"/>
      <w:marBottom w:val="0"/>
      <w:divBdr>
        <w:top w:val="none" w:sz="0" w:space="0" w:color="auto"/>
        <w:left w:val="none" w:sz="0" w:space="0" w:color="auto"/>
        <w:bottom w:val="none" w:sz="0" w:space="0" w:color="auto"/>
        <w:right w:val="none" w:sz="0" w:space="0" w:color="auto"/>
      </w:divBdr>
      <w:divsChild>
        <w:div w:id="1780489068">
          <w:marLeft w:val="418"/>
          <w:marRight w:val="0"/>
          <w:marTop w:val="160"/>
          <w:marBottom w:val="0"/>
          <w:divBdr>
            <w:top w:val="none" w:sz="0" w:space="0" w:color="auto"/>
            <w:left w:val="none" w:sz="0" w:space="0" w:color="auto"/>
            <w:bottom w:val="none" w:sz="0" w:space="0" w:color="auto"/>
            <w:right w:val="none" w:sz="0" w:space="0" w:color="auto"/>
          </w:divBdr>
        </w:div>
      </w:divsChild>
    </w:div>
    <w:div w:id="379013781">
      <w:bodyDiv w:val="1"/>
      <w:marLeft w:val="0"/>
      <w:marRight w:val="0"/>
      <w:marTop w:val="0"/>
      <w:marBottom w:val="0"/>
      <w:divBdr>
        <w:top w:val="none" w:sz="0" w:space="0" w:color="auto"/>
        <w:left w:val="none" w:sz="0" w:space="0" w:color="auto"/>
        <w:bottom w:val="none" w:sz="0" w:space="0" w:color="auto"/>
        <w:right w:val="none" w:sz="0" w:space="0" w:color="auto"/>
      </w:divBdr>
      <w:divsChild>
        <w:div w:id="212350095">
          <w:marLeft w:val="547"/>
          <w:marRight w:val="0"/>
          <w:marTop w:val="0"/>
          <w:marBottom w:val="0"/>
          <w:divBdr>
            <w:top w:val="none" w:sz="0" w:space="0" w:color="auto"/>
            <w:left w:val="none" w:sz="0" w:space="0" w:color="auto"/>
            <w:bottom w:val="none" w:sz="0" w:space="0" w:color="auto"/>
            <w:right w:val="none" w:sz="0" w:space="0" w:color="auto"/>
          </w:divBdr>
        </w:div>
        <w:div w:id="1594505944">
          <w:marLeft w:val="547"/>
          <w:marRight w:val="0"/>
          <w:marTop w:val="0"/>
          <w:marBottom w:val="0"/>
          <w:divBdr>
            <w:top w:val="none" w:sz="0" w:space="0" w:color="auto"/>
            <w:left w:val="none" w:sz="0" w:space="0" w:color="auto"/>
            <w:bottom w:val="none" w:sz="0" w:space="0" w:color="auto"/>
            <w:right w:val="none" w:sz="0" w:space="0" w:color="auto"/>
          </w:divBdr>
        </w:div>
      </w:divsChild>
    </w:div>
    <w:div w:id="418018779">
      <w:bodyDiv w:val="1"/>
      <w:marLeft w:val="0"/>
      <w:marRight w:val="0"/>
      <w:marTop w:val="0"/>
      <w:marBottom w:val="0"/>
      <w:divBdr>
        <w:top w:val="none" w:sz="0" w:space="0" w:color="auto"/>
        <w:left w:val="none" w:sz="0" w:space="0" w:color="auto"/>
        <w:bottom w:val="none" w:sz="0" w:space="0" w:color="auto"/>
        <w:right w:val="none" w:sz="0" w:space="0" w:color="auto"/>
      </w:divBdr>
    </w:div>
    <w:div w:id="445931215">
      <w:bodyDiv w:val="1"/>
      <w:marLeft w:val="0"/>
      <w:marRight w:val="0"/>
      <w:marTop w:val="0"/>
      <w:marBottom w:val="0"/>
      <w:divBdr>
        <w:top w:val="none" w:sz="0" w:space="0" w:color="auto"/>
        <w:left w:val="none" w:sz="0" w:space="0" w:color="auto"/>
        <w:bottom w:val="none" w:sz="0" w:space="0" w:color="auto"/>
        <w:right w:val="none" w:sz="0" w:space="0" w:color="auto"/>
      </w:divBdr>
    </w:div>
    <w:div w:id="494106699">
      <w:bodyDiv w:val="1"/>
      <w:marLeft w:val="0"/>
      <w:marRight w:val="0"/>
      <w:marTop w:val="0"/>
      <w:marBottom w:val="0"/>
      <w:divBdr>
        <w:top w:val="none" w:sz="0" w:space="0" w:color="auto"/>
        <w:left w:val="none" w:sz="0" w:space="0" w:color="auto"/>
        <w:bottom w:val="none" w:sz="0" w:space="0" w:color="auto"/>
        <w:right w:val="none" w:sz="0" w:space="0" w:color="auto"/>
      </w:divBdr>
      <w:divsChild>
        <w:div w:id="1363939813">
          <w:marLeft w:val="418"/>
          <w:marRight w:val="0"/>
          <w:marTop w:val="160"/>
          <w:marBottom w:val="0"/>
          <w:divBdr>
            <w:top w:val="none" w:sz="0" w:space="0" w:color="auto"/>
            <w:left w:val="none" w:sz="0" w:space="0" w:color="auto"/>
            <w:bottom w:val="none" w:sz="0" w:space="0" w:color="auto"/>
            <w:right w:val="none" w:sz="0" w:space="0" w:color="auto"/>
          </w:divBdr>
        </w:div>
        <w:div w:id="1573660011">
          <w:marLeft w:val="418"/>
          <w:marRight w:val="0"/>
          <w:marTop w:val="160"/>
          <w:marBottom w:val="0"/>
          <w:divBdr>
            <w:top w:val="none" w:sz="0" w:space="0" w:color="auto"/>
            <w:left w:val="none" w:sz="0" w:space="0" w:color="auto"/>
            <w:bottom w:val="none" w:sz="0" w:space="0" w:color="auto"/>
            <w:right w:val="none" w:sz="0" w:space="0" w:color="auto"/>
          </w:divBdr>
        </w:div>
        <w:div w:id="1686253221">
          <w:marLeft w:val="418"/>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90646289">
      <w:bodyDiv w:val="1"/>
      <w:marLeft w:val="0"/>
      <w:marRight w:val="0"/>
      <w:marTop w:val="0"/>
      <w:marBottom w:val="0"/>
      <w:divBdr>
        <w:top w:val="none" w:sz="0" w:space="0" w:color="auto"/>
        <w:left w:val="none" w:sz="0" w:space="0" w:color="auto"/>
        <w:bottom w:val="none" w:sz="0" w:space="0" w:color="auto"/>
        <w:right w:val="none" w:sz="0" w:space="0" w:color="auto"/>
      </w:divBdr>
    </w:div>
    <w:div w:id="758605166">
      <w:bodyDiv w:val="1"/>
      <w:marLeft w:val="0"/>
      <w:marRight w:val="0"/>
      <w:marTop w:val="0"/>
      <w:marBottom w:val="0"/>
      <w:divBdr>
        <w:top w:val="none" w:sz="0" w:space="0" w:color="auto"/>
        <w:left w:val="none" w:sz="0" w:space="0" w:color="auto"/>
        <w:bottom w:val="none" w:sz="0" w:space="0" w:color="auto"/>
        <w:right w:val="none" w:sz="0" w:space="0" w:color="auto"/>
      </w:divBdr>
    </w:div>
    <w:div w:id="819275065">
      <w:bodyDiv w:val="1"/>
      <w:marLeft w:val="0"/>
      <w:marRight w:val="0"/>
      <w:marTop w:val="0"/>
      <w:marBottom w:val="0"/>
      <w:divBdr>
        <w:top w:val="none" w:sz="0" w:space="0" w:color="auto"/>
        <w:left w:val="none" w:sz="0" w:space="0" w:color="auto"/>
        <w:bottom w:val="none" w:sz="0" w:space="0" w:color="auto"/>
        <w:right w:val="none" w:sz="0" w:space="0" w:color="auto"/>
      </w:divBdr>
    </w:div>
    <w:div w:id="872039297">
      <w:bodyDiv w:val="1"/>
      <w:marLeft w:val="0"/>
      <w:marRight w:val="0"/>
      <w:marTop w:val="0"/>
      <w:marBottom w:val="0"/>
      <w:divBdr>
        <w:top w:val="none" w:sz="0" w:space="0" w:color="auto"/>
        <w:left w:val="none" w:sz="0" w:space="0" w:color="auto"/>
        <w:bottom w:val="none" w:sz="0" w:space="0" w:color="auto"/>
        <w:right w:val="none" w:sz="0" w:space="0" w:color="auto"/>
      </w:divBdr>
      <w:divsChild>
        <w:div w:id="129174531">
          <w:marLeft w:val="547"/>
          <w:marRight w:val="0"/>
          <w:marTop w:val="160"/>
          <w:marBottom w:val="0"/>
          <w:divBdr>
            <w:top w:val="none" w:sz="0" w:space="0" w:color="auto"/>
            <w:left w:val="none" w:sz="0" w:space="0" w:color="auto"/>
            <w:bottom w:val="none" w:sz="0" w:space="0" w:color="auto"/>
            <w:right w:val="none" w:sz="0" w:space="0" w:color="auto"/>
          </w:divBdr>
        </w:div>
        <w:div w:id="271019267">
          <w:marLeft w:val="547"/>
          <w:marRight w:val="0"/>
          <w:marTop w:val="160"/>
          <w:marBottom w:val="0"/>
          <w:divBdr>
            <w:top w:val="none" w:sz="0" w:space="0" w:color="auto"/>
            <w:left w:val="none" w:sz="0" w:space="0" w:color="auto"/>
            <w:bottom w:val="none" w:sz="0" w:space="0" w:color="auto"/>
            <w:right w:val="none" w:sz="0" w:space="0" w:color="auto"/>
          </w:divBdr>
        </w:div>
        <w:div w:id="1835871720">
          <w:marLeft w:val="1166"/>
          <w:marRight w:val="0"/>
          <w:marTop w:val="160"/>
          <w:marBottom w:val="0"/>
          <w:divBdr>
            <w:top w:val="none" w:sz="0" w:space="0" w:color="auto"/>
            <w:left w:val="none" w:sz="0" w:space="0" w:color="auto"/>
            <w:bottom w:val="none" w:sz="0" w:space="0" w:color="auto"/>
            <w:right w:val="none" w:sz="0" w:space="0" w:color="auto"/>
          </w:divBdr>
        </w:div>
        <w:div w:id="1985769954">
          <w:marLeft w:val="547"/>
          <w:marRight w:val="0"/>
          <w:marTop w:val="160"/>
          <w:marBottom w:val="0"/>
          <w:divBdr>
            <w:top w:val="none" w:sz="0" w:space="0" w:color="auto"/>
            <w:left w:val="none" w:sz="0" w:space="0" w:color="auto"/>
            <w:bottom w:val="none" w:sz="0" w:space="0" w:color="auto"/>
            <w:right w:val="none" w:sz="0" w:space="0" w:color="auto"/>
          </w:divBdr>
        </w:div>
      </w:divsChild>
    </w:div>
    <w:div w:id="1004942402">
      <w:bodyDiv w:val="1"/>
      <w:marLeft w:val="0"/>
      <w:marRight w:val="0"/>
      <w:marTop w:val="0"/>
      <w:marBottom w:val="0"/>
      <w:divBdr>
        <w:top w:val="none" w:sz="0" w:space="0" w:color="auto"/>
        <w:left w:val="none" w:sz="0" w:space="0" w:color="auto"/>
        <w:bottom w:val="none" w:sz="0" w:space="0" w:color="auto"/>
        <w:right w:val="none" w:sz="0" w:space="0" w:color="auto"/>
      </w:divBdr>
      <w:divsChild>
        <w:div w:id="1341197187">
          <w:marLeft w:val="1080"/>
          <w:marRight w:val="0"/>
          <w:marTop w:val="100"/>
          <w:marBottom w:val="0"/>
          <w:divBdr>
            <w:top w:val="none" w:sz="0" w:space="0" w:color="auto"/>
            <w:left w:val="none" w:sz="0" w:space="0" w:color="auto"/>
            <w:bottom w:val="none" w:sz="0" w:space="0" w:color="auto"/>
            <w:right w:val="none" w:sz="0" w:space="0" w:color="auto"/>
          </w:divBdr>
        </w:div>
      </w:divsChild>
    </w:div>
    <w:div w:id="1138837252">
      <w:bodyDiv w:val="1"/>
      <w:marLeft w:val="0"/>
      <w:marRight w:val="0"/>
      <w:marTop w:val="0"/>
      <w:marBottom w:val="0"/>
      <w:divBdr>
        <w:top w:val="none" w:sz="0" w:space="0" w:color="auto"/>
        <w:left w:val="none" w:sz="0" w:space="0" w:color="auto"/>
        <w:bottom w:val="none" w:sz="0" w:space="0" w:color="auto"/>
        <w:right w:val="none" w:sz="0" w:space="0" w:color="auto"/>
      </w:divBdr>
    </w:div>
    <w:div w:id="1175412207">
      <w:bodyDiv w:val="1"/>
      <w:marLeft w:val="0"/>
      <w:marRight w:val="0"/>
      <w:marTop w:val="0"/>
      <w:marBottom w:val="0"/>
      <w:divBdr>
        <w:top w:val="none" w:sz="0" w:space="0" w:color="auto"/>
        <w:left w:val="none" w:sz="0" w:space="0" w:color="auto"/>
        <w:bottom w:val="none" w:sz="0" w:space="0" w:color="auto"/>
        <w:right w:val="none" w:sz="0" w:space="0" w:color="auto"/>
      </w:divBdr>
    </w:div>
    <w:div w:id="1196425552">
      <w:bodyDiv w:val="1"/>
      <w:marLeft w:val="0"/>
      <w:marRight w:val="0"/>
      <w:marTop w:val="0"/>
      <w:marBottom w:val="0"/>
      <w:divBdr>
        <w:top w:val="none" w:sz="0" w:space="0" w:color="auto"/>
        <w:left w:val="none" w:sz="0" w:space="0" w:color="auto"/>
        <w:bottom w:val="none" w:sz="0" w:space="0" w:color="auto"/>
        <w:right w:val="none" w:sz="0" w:space="0" w:color="auto"/>
      </w:divBdr>
    </w:div>
    <w:div w:id="1218391999">
      <w:bodyDiv w:val="1"/>
      <w:marLeft w:val="0"/>
      <w:marRight w:val="0"/>
      <w:marTop w:val="0"/>
      <w:marBottom w:val="0"/>
      <w:divBdr>
        <w:top w:val="none" w:sz="0" w:space="0" w:color="auto"/>
        <w:left w:val="none" w:sz="0" w:space="0" w:color="auto"/>
        <w:bottom w:val="none" w:sz="0" w:space="0" w:color="auto"/>
        <w:right w:val="none" w:sz="0" w:space="0" w:color="auto"/>
      </w:divBdr>
      <w:divsChild>
        <w:div w:id="1039747548">
          <w:marLeft w:val="1800"/>
          <w:marRight w:val="0"/>
          <w:marTop w:val="160"/>
          <w:marBottom w:val="0"/>
          <w:divBdr>
            <w:top w:val="none" w:sz="0" w:space="0" w:color="auto"/>
            <w:left w:val="none" w:sz="0" w:space="0" w:color="auto"/>
            <w:bottom w:val="none" w:sz="0" w:space="0" w:color="auto"/>
            <w:right w:val="none" w:sz="0" w:space="0" w:color="auto"/>
          </w:divBdr>
        </w:div>
        <w:div w:id="1323699602">
          <w:marLeft w:val="1166"/>
          <w:marRight w:val="0"/>
          <w:marTop w:val="160"/>
          <w:marBottom w:val="0"/>
          <w:divBdr>
            <w:top w:val="none" w:sz="0" w:space="0" w:color="auto"/>
            <w:left w:val="none" w:sz="0" w:space="0" w:color="auto"/>
            <w:bottom w:val="none" w:sz="0" w:space="0" w:color="auto"/>
            <w:right w:val="none" w:sz="0" w:space="0" w:color="auto"/>
          </w:divBdr>
        </w:div>
        <w:div w:id="1457605929">
          <w:marLeft w:val="2520"/>
          <w:marRight w:val="0"/>
          <w:marTop w:val="160"/>
          <w:marBottom w:val="0"/>
          <w:divBdr>
            <w:top w:val="none" w:sz="0" w:space="0" w:color="auto"/>
            <w:left w:val="none" w:sz="0" w:space="0" w:color="auto"/>
            <w:bottom w:val="none" w:sz="0" w:space="0" w:color="auto"/>
            <w:right w:val="none" w:sz="0" w:space="0" w:color="auto"/>
          </w:divBdr>
        </w:div>
      </w:divsChild>
    </w:div>
    <w:div w:id="1230533167">
      <w:bodyDiv w:val="1"/>
      <w:marLeft w:val="0"/>
      <w:marRight w:val="0"/>
      <w:marTop w:val="0"/>
      <w:marBottom w:val="0"/>
      <w:divBdr>
        <w:top w:val="none" w:sz="0" w:space="0" w:color="auto"/>
        <w:left w:val="none" w:sz="0" w:space="0" w:color="auto"/>
        <w:bottom w:val="none" w:sz="0" w:space="0" w:color="auto"/>
        <w:right w:val="none" w:sz="0" w:space="0" w:color="auto"/>
      </w:divBdr>
    </w:div>
    <w:div w:id="1242525843">
      <w:bodyDiv w:val="1"/>
      <w:marLeft w:val="0"/>
      <w:marRight w:val="0"/>
      <w:marTop w:val="0"/>
      <w:marBottom w:val="0"/>
      <w:divBdr>
        <w:top w:val="none" w:sz="0" w:space="0" w:color="auto"/>
        <w:left w:val="none" w:sz="0" w:space="0" w:color="auto"/>
        <w:bottom w:val="none" w:sz="0" w:space="0" w:color="auto"/>
        <w:right w:val="none" w:sz="0" w:space="0" w:color="auto"/>
      </w:divBdr>
    </w:div>
    <w:div w:id="1263101052">
      <w:bodyDiv w:val="1"/>
      <w:marLeft w:val="0"/>
      <w:marRight w:val="0"/>
      <w:marTop w:val="0"/>
      <w:marBottom w:val="0"/>
      <w:divBdr>
        <w:top w:val="none" w:sz="0" w:space="0" w:color="auto"/>
        <w:left w:val="none" w:sz="0" w:space="0" w:color="auto"/>
        <w:bottom w:val="none" w:sz="0" w:space="0" w:color="auto"/>
        <w:right w:val="none" w:sz="0" w:space="0" w:color="auto"/>
      </w:divBdr>
    </w:div>
    <w:div w:id="1276863676">
      <w:bodyDiv w:val="1"/>
      <w:marLeft w:val="0"/>
      <w:marRight w:val="0"/>
      <w:marTop w:val="0"/>
      <w:marBottom w:val="0"/>
      <w:divBdr>
        <w:top w:val="none" w:sz="0" w:space="0" w:color="auto"/>
        <w:left w:val="none" w:sz="0" w:space="0" w:color="auto"/>
        <w:bottom w:val="none" w:sz="0" w:space="0" w:color="auto"/>
        <w:right w:val="none" w:sz="0" w:space="0" w:color="auto"/>
      </w:divBdr>
      <w:divsChild>
        <w:div w:id="160435560">
          <w:marLeft w:val="360"/>
          <w:marRight w:val="0"/>
          <w:marTop w:val="200"/>
          <w:marBottom w:val="0"/>
          <w:divBdr>
            <w:top w:val="none" w:sz="0" w:space="0" w:color="auto"/>
            <w:left w:val="none" w:sz="0" w:space="0" w:color="auto"/>
            <w:bottom w:val="none" w:sz="0" w:space="0" w:color="auto"/>
            <w:right w:val="none" w:sz="0" w:space="0" w:color="auto"/>
          </w:divBdr>
        </w:div>
        <w:div w:id="188493241">
          <w:marLeft w:val="1080"/>
          <w:marRight w:val="0"/>
          <w:marTop w:val="100"/>
          <w:marBottom w:val="0"/>
          <w:divBdr>
            <w:top w:val="none" w:sz="0" w:space="0" w:color="auto"/>
            <w:left w:val="none" w:sz="0" w:space="0" w:color="auto"/>
            <w:bottom w:val="none" w:sz="0" w:space="0" w:color="auto"/>
            <w:right w:val="none" w:sz="0" w:space="0" w:color="auto"/>
          </w:divBdr>
        </w:div>
        <w:div w:id="211625154">
          <w:marLeft w:val="1080"/>
          <w:marRight w:val="0"/>
          <w:marTop w:val="100"/>
          <w:marBottom w:val="0"/>
          <w:divBdr>
            <w:top w:val="none" w:sz="0" w:space="0" w:color="auto"/>
            <w:left w:val="none" w:sz="0" w:space="0" w:color="auto"/>
            <w:bottom w:val="none" w:sz="0" w:space="0" w:color="auto"/>
            <w:right w:val="none" w:sz="0" w:space="0" w:color="auto"/>
          </w:divBdr>
        </w:div>
        <w:div w:id="268322723">
          <w:marLeft w:val="1080"/>
          <w:marRight w:val="0"/>
          <w:marTop w:val="100"/>
          <w:marBottom w:val="0"/>
          <w:divBdr>
            <w:top w:val="none" w:sz="0" w:space="0" w:color="auto"/>
            <w:left w:val="none" w:sz="0" w:space="0" w:color="auto"/>
            <w:bottom w:val="none" w:sz="0" w:space="0" w:color="auto"/>
            <w:right w:val="none" w:sz="0" w:space="0" w:color="auto"/>
          </w:divBdr>
        </w:div>
        <w:div w:id="276059768">
          <w:marLeft w:val="1080"/>
          <w:marRight w:val="0"/>
          <w:marTop w:val="100"/>
          <w:marBottom w:val="0"/>
          <w:divBdr>
            <w:top w:val="none" w:sz="0" w:space="0" w:color="auto"/>
            <w:left w:val="none" w:sz="0" w:space="0" w:color="auto"/>
            <w:bottom w:val="none" w:sz="0" w:space="0" w:color="auto"/>
            <w:right w:val="none" w:sz="0" w:space="0" w:color="auto"/>
          </w:divBdr>
        </w:div>
        <w:div w:id="628166410">
          <w:marLeft w:val="360"/>
          <w:marRight w:val="0"/>
          <w:marTop w:val="200"/>
          <w:marBottom w:val="0"/>
          <w:divBdr>
            <w:top w:val="none" w:sz="0" w:space="0" w:color="auto"/>
            <w:left w:val="none" w:sz="0" w:space="0" w:color="auto"/>
            <w:bottom w:val="none" w:sz="0" w:space="0" w:color="auto"/>
            <w:right w:val="none" w:sz="0" w:space="0" w:color="auto"/>
          </w:divBdr>
        </w:div>
        <w:div w:id="940530859">
          <w:marLeft w:val="360"/>
          <w:marRight w:val="0"/>
          <w:marTop w:val="200"/>
          <w:marBottom w:val="0"/>
          <w:divBdr>
            <w:top w:val="none" w:sz="0" w:space="0" w:color="auto"/>
            <w:left w:val="none" w:sz="0" w:space="0" w:color="auto"/>
            <w:bottom w:val="none" w:sz="0" w:space="0" w:color="auto"/>
            <w:right w:val="none" w:sz="0" w:space="0" w:color="auto"/>
          </w:divBdr>
        </w:div>
        <w:div w:id="957493933">
          <w:marLeft w:val="1080"/>
          <w:marRight w:val="0"/>
          <w:marTop w:val="100"/>
          <w:marBottom w:val="0"/>
          <w:divBdr>
            <w:top w:val="none" w:sz="0" w:space="0" w:color="auto"/>
            <w:left w:val="none" w:sz="0" w:space="0" w:color="auto"/>
            <w:bottom w:val="none" w:sz="0" w:space="0" w:color="auto"/>
            <w:right w:val="none" w:sz="0" w:space="0" w:color="auto"/>
          </w:divBdr>
        </w:div>
        <w:div w:id="1512378313">
          <w:marLeft w:val="1080"/>
          <w:marRight w:val="0"/>
          <w:marTop w:val="100"/>
          <w:marBottom w:val="0"/>
          <w:divBdr>
            <w:top w:val="none" w:sz="0" w:space="0" w:color="auto"/>
            <w:left w:val="none" w:sz="0" w:space="0" w:color="auto"/>
            <w:bottom w:val="none" w:sz="0" w:space="0" w:color="auto"/>
            <w:right w:val="none" w:sz="0" w:space="0" w:color="auto"/>
          </w:divBdr>
        </w:div>
        <w:div w:id="1770271983">
          <w:marLeft w:val="1080"/>
          <w:marRight w:val="0"/>
          <w:marTop w:val="100"/>
          <w:marBottom w:val="0"/>
          <w:divBdr>
            <w:top w:val="none" w:sz="0" w:space="0" w:color="auto"/>
            <w:left w:val="none" w:sz="0" w:space="0" w:color="auto"/>
            <w:bottom w:val="none" w:sz="0" w:space="0" w:color="auto"/>
            <w:right w:val="none" w:sz="0" w:space="0" w:color="auto"/>
          </w:divBdr>
        </w:div>
      </w:divsChild>
    </w:div>
    <w:div w:id="1281452699">
      <w:bodyDiv w:val="1"/>
      <w:marLeft w:val="0"/>
      <w:marRight w:val="0"/>
      <w:marTop w:val="0"/>
      <w:marBottom w:val="0"/>
      <w:divBdr>
        <w:top w:val="none" w:sz="0" w:space="0" w:color="auto"/>
        <w:left w:val="none" w:sz="0" w:space="0" w:color="auto"/>
        <w:bottom w:val="none" w:sz="0" w:space="0" w:color="auto"/>
        <w:right w:val="none" w:sz="0" w:space="0" w:color="auto"/>
      </w:divBdr>
      <w:divsChild>
        <w:div w:id="873808650">
          <w:marLeft w:val="547"/>
          <w:marRight w:val="0"/>
          <w:marTop w:val="0"/>
          <w:marBottom w:val="0"/>
          <w:divBdr>
            <w:top w:val="none" w:sz="0" w:space="0" w:color="auto"/>
            <w:left w:val="none" w:sz="0" w:space="0" w:color="auto"/>
            <w:bottom w:val="none" w:sz="0" w:space="0" w:color="auto"/>
            <w:right w:val="none" w:sz="0" w:space="0" w:color="auto"/>
          </w:divBdr>
        </w:div>
        <w:div w:id="1749041052">
          <w:marLeft w:val="547"/>
          <w:marRight w:val="0"/>
          <w:marTop w:val="0"/>
          <w:marBottom w:val="0"/>
          <w:divBdr>
            <w:top w:val="none" w:sz="0" w:space="0" w:color="auto"/>
            <w:left w:val="none" w:sz="0" w:space="0" w:color="auto"/>
            <w:bottom w:val="none" w:sz="0" w:space="0" w:color="auto"/>
            <w:right w:val="none" w:sz="0" w:space="0" w:color="auto"/>
          </w:divBdr>
        </w:div>
      </w:divsChild>
    </w:div>
    <w:div w:id="1282567035">
      <w:bodyDiv w:val="1"/>
      <w:marLeft w:val="0"/>
      <w:marRight w:val="0"/>
      <w:marTop w:val="0"/>
      <w:marBottom w:val="0"/>
      <w:divBdr>
        <w:top w:val="none" w:sz="0" w:space="0" w:color="auto"/>
        <w:left w:val="none" w:sz="0" w:space="0" w:color="auto"/>
        <w:bottom w:val="none" w:sz="0" w:space="0" w:color="auto"/>
        <w:right w:val="none" w:sz="0" w:space="0" w:color="auto"/>
      </w:divBdr>
      <w:divsChild>
        <w:div w:id="1224561822">
          <w:marLeft w:val="547"/>
          <w:marRight w:val="0"/>
          <w:marTop w:val="0"/>
          <w:marBottom w:val="0"/>
          <w:divBdr>
            <w:top w:val="none" w:sz="0" w:space="0" w:color="auto"/>
            <w:left w:val="none" w:sz="0" w:space="0" w:color="auto"/>
            <w:bottom w:val="none" w:sz="0" w:space="0" w:color="auto"/>
            <w:right w:val="none" w:sz="0" w:space="0" w:color="auto"/>
          </w:divBdr>
        </w:div>
        <w:div w:id="2026133441">
          <w:marLeft w:val="547"/>
          <w:marRight w:val="0"/>
          <w:marTop w:val="0"/>
          <w:marBottom w:val="0"/>
          <w:divBdr>
            <w:top w:val="none" w:sz="0" w:space="0" w:color="auto"/>
            <w:left w:val="none" w:sz="0" w:space="0" w:color="auto"/>
            <w:bottom w:val="none" w:sz="0" w:space="0" w:color="auto"/>
            <w:right w:val="none" w:sz="0" w:space="0" w:color="auto"/>
          </w:divBdr>
        </w:div>
      </w:divsChild>
    </w:div>
    <w:div w:id="1333027094">
      <w:bodyDiv w:val="1"/>
      <w:marLeft w:val="0"/>
      <w:marRight w:val="0"/>
      <w:marTop w:val="0"/>
      <w:marBottom w:val="0"/>
      <w:divBdr>
        <w:top w:val="none" w:sz="0" w:space="0" w:color="auto"/>
        <w:left w:val="none" w:sz="0" w:space="0" w:color="auto"/>
        <w:bottom w:val="none" w:sz="0" w:space="0" w:color="auto"/>
        <w:right w:val="none" w:sz="0" w:space="0" w:color="auto"/>
      </w:divBdr>
      <w:divsChild>
        <w:div w:id="955602467">
          <w:marLeft w:val="547"/>
          <w:marRight w:val="0"/>
          <w:marTop w:val="0"/>
          <w:marBottom w:val="0"/>
          <w:divBdr>
            <w:top w:val="none" w:sz="0" w:space="0" w:color="auto"/>
            <w:left w:val="none" w:sz="0" w:space="0" w:color="auto"/>
            <w:bottom w:val="none" w:sz="0" w:space="0" w:color="auto"/>
            <w:right w:val="none" w:sz="0" w:space="0" w:color="auto"/>
          </w:divBdr>
        </w:div>
        <w:div w:id="1005936909">
          <w:marLeft w:val="547"/>
          <w:marRight w:val="0"/>
          <w:marTop w:val="0"/>
          <w:marBottom w:val="0"/>
          <w:divBdr>
            <w:top w:val="none" w:sz="0" w:space="0" w:color="auto"/>
            <w:left w:val="none" w:sz="0" w:space="0" w:color="auto"/>
            <w:bottom w:val="none" w:sz="0" w:space="0" w:color="auto"/>
            <w:right w:val="none" w:sz="0" w:space="0" w:color="auto"/>
          </w:divBdr>
        </w:div>
      </w:divsChild>
    </w:div>
    <w:div w:id="1342732802">
      <w:bodyDiv w:val="1"/>
      <w:marLeft w:val="0"/>
      <w:marRight w:val="0"/>
      <w:marTop w:val="0"/>
      <w:marBottom w:val="0"/>
      <w:divBdr>
        <w:top w:val="none" w:sz="0" w:space="0" w:color="auto"/>
        <w:left w:val="none" w:sz="0" w:space="0" w:color="auto"/>
        <w:bottom w:val="none" w:sz="0" w:space="0" w:color="auto"/>
        <w:right w:val="none" w:sz="0" w:space="0" w:color="auto"/>
      </w:divBdr>
      <w:divsChild>
        <w:div w:id="109324707">
          <w:marLeft w:val="360"/>
          <w:marRight w:val="0"/>
          <w:marTop w:val="200"/>
          <w:marBottom w:val="0"/>
          <w:divBdr>
            <w:top w:val="none" w:sz="0" w:space="0" w:color="auto"/>
            <w:left w:val="none" w:sz="0" w:space="0" w:color="auto"/>
            <w:bottom w:val="none" w:sz="0" w:space="0" w:color="auto"/>
            <w:right w:val="none" w:sz="0" w:space="0" w:color="auto"/>
          </w:divBdr>
        </w:div>
        <w:div w:id="1086926590">
          <w:marLeft w:val="1080"/>
          <w:marRight w:val="0"/>
          <w:marTop w:val="100"/>
          <w:marBottom w:val="0"/>
          <w:divBdr>
            <w:top w:val="none" w:sz="0" w:space="0" w:color="auto"/>
            <w:left w:val="none" w:sz="0" w:space="0" w:color="auto"/>
            <w:bottom w:val="none" w:sz="0" w:space="0" w:color="auto"/>
            <w:right w:val="none" w:sz="0" w:space="0" w:color="auto"/>
          </w:divBdr>
        </w:div>
        <w:div w:id="1732314665">
          <w:marLeft w:val="360"/>
          <w:marRight w:val="0"/>
          <w:marTop w:val="200"/>
          <w:marBottom w:val="0"/>
          <w:divBdr>
            <w:top w:val="none" w:sz="0" w:space="0" w:color="auto"/>
            <w:left w:val="none" w:sz="0" w:space="0" w:color="auto"/>
            <w:bottom w:val="none" w:sz="0" w:space="0" w:color="auto"/>
            <w:right w:val="none" w:sz="0" w:space="0" w:color="auto"/>
          </w:divBdr>
        </w:div>
        <w:div w:id="1927879151">
          <w:marLeft w:val="1080"/>
          <w:marRight w:val="0"/>
          <w:marTop w:val="100"/>
          <w:marBottom w:val="0"/>
          <w:divBdr>
            <w:top w:val="none" w:sz="0" w:space="0" w:color="auto"/>
            <w:left w:val="none" w:sz="0" w:space="0" w:color="auto"/>
            <w:bottom w:val="none" w:sz="0" w:space="0" w:color="auto"/>
            <w:right w:val="none" w:sz="0" w:space="0" w:color="auto"/>
          </w:divBdr>
        </w:div>
      </w:divsChild>
    </w:div>
    <w:div w:id="1365860872">
      <w:bodyDiv w:val="1"/>
      <w:marLeft w:val="0"/>
      <w:marRight w:val="0"/>
      <w:marTop w:val="0"/>
      <w:marBottom w:val="0"/>
      <w:divBdr>
        <w:top w:val="none" w:sz="0" w:space="0" w:color="auto"/>
        <w:left w:val="none" w:sz="0" w:space="0" w:color="auto"/>
        <w:bottom w:val="none" w:sz="0" w:space="0" w:color="auto"/>
        <w:right w:val="none" w:sz="0" w:space="0" w:color="auto"/>
      </w:divBdr>
      <w:divsChild>
        <w:div w:id="653605971">
          <w:marLeft w:val="850"/>
          <w:marRight w:val="0"/>
          <w:marTop w:val="160"/>
          <w:marBottom w:val="0"/>
          <w:divBdr>
            <w:top w:val="none" w:sz="0" w:space="0" w:color="auto"/>
            <w:left w:val="none" w:sz="0" w:space="0" w:color="auto"/>
            <w:bottom w:val="none" w:sz="0" w:space="0" w:color="auto"/>
            <w:right w:val="none" w:sz="0" w:space="0" w:color="auto"/>
          </w:divBdr>
        </w:div>
        <w:div w:id="1347441658">
          <w:marLeft w:val="1267"/>
          <w:marRight w:val="0"/>
          <w:marTop w:val="160"/>
          <w:marBottom w:val="0"/>
          <w:divBdr>
            <w:top w:val="none" w:sz="0" w:space="0" w:color="auto"/>
            <w:left w:val="none" w:sz="0" w:space="0" w:color="auto"/>
            <w:bottom w:val="none" w:sz="0" w:space="0" w:color="auto"/>
            <w:right w:val="none" w:sz="0" w:space="0" w:color="auto"/>
          </w:divBdr>
        </w:div>
        <w:div w:id="1485854101">
          <w:marLeft w:val="850"/>
          <w:marRight w:val="0"/>
          <w:marTop w:val="160"/>
          <w:marBottom w:val="0"/>
          <w:divBdr>
            <w:top w:val="none" w:sz="0" w:space="0" w:color="auto"/>
            <w:left w:val="none" w:sz="0" w:space="0" w:color="auto"/>
            <w:bottom w:val="none" w:sz="0" w:space="0" w:color="auto"/>
            <w:right w:val="none" w:sz="0" w:space="0" w:color="auto"/>
          </w:divBdr>
        </w:div>
        <w:div w:id="1564759289">
          <w:marLeft w:val="418"/>
          <w:marRight w:val="0"/>
          <w:marTop w:val="160"/>
          <w:marBottom w:val="0"/>
          <w:divBdr>
            <w:top w:val="none" w:sz="0" w:space="0" w:color="auto"/>
            <w:left w:val="none" w:sz="0" w:space="0" w:color="auto"/>
            <w:bottom w:val="none" w:sz="0" w:space="0" w:color="auto"/>
            <w:right w:val="none" w:sz="0" w:space="0" w:color="auto"/>
          </w:divBdr>
        </w:div>
        <w:div w:id="1758745715">
          <w:marLeft w:val="418"/>
          <w:marRight w:val="0"/>
          <w:marTop w:val="160"/>
          <w:marBottom w:val="0"/>
          <w:divBdr>
            <w:top w:val="none" w:sz="0" w:space="0" w:color="auto"/>
            <w:left w:val="none" w:sz="0" w:space="0" w:color="auto"/>
            <w:bottom w:val="none" w:sz="0" w:space="0" w:color="auto"/>
            <w:right w:val="none" w:sz="0" w:space="0" w:color="auto"/>
          </w:divBdr>
        </w:div>
        <w:div w:id="2126850115">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08923019">
      <w:bodyDiv w:val="1"/>
      <w:marLeft w:val="0"/>
      <w:marRight w:val="0"/>
      <w:marTop w:val="0"/>
      <w:marBottom w:val="0"/>
      <w:divBdr>
        <w:top w:val="none" w:sz="0" w:space="0" w:color="auto"/>
        <w:left w:val="none" w:sz="0" w:space="0" w:color="auto"/>
        <w:bottom w:val="none" w:sz="0" w:space="0" w:color="auto"/>
        <w:right w:val="none" w:sz="0" w:space="0" w:color="auto"/>
      </w:divBdr>
      <w:divsChild>
        <w:div w:id="1251280198">
          <w:marLeft w:val="547"/>
          <w:marRight w:val="0"/>
          <w:marTop w:val="0"/>
          <w:marBottom w:val="0"/>
          <w:divBdr>
            <w:top w:val="none" w:sz="0" w:space="0" w:color="auto"/>
            <w:left w:val="none" w:sz="0" w:space="0" w:color="auto"/>
            <w:bottom w:val="none" w:sz="0" w:space="0" w:color="auto"/>
            <w:right w:val="none" w:sz="0" w:space="0" w:color="auto"/>
          </w:divBdr>
        </w:div>
      </w:divsChild>
    </w:div>
    <w:div w:id="1413892773">
      <w:bodyDiv w:val="1"/>
      <w:marLeft w:val="0"/>
      <w:marRight w:val="0"/>
      <w:marTop w:val="0"/>
      <w:marBottom w:val="0"/>
      <w:divBdr>
        <w:top w:val="none" w:sz="0" w:space="0" w:color="auto"/>
        <w:left w:val="none" w:sz="0" w:space="0" w:color="auto"/>
        <w:bottom w:val="none" w:sz="0" w:space="0" w:color="auto"/>
        <w:right w:val="none" w:sz="0" w:space="0" w:color="auto"/>
      </w:divBdr>
    </w:div>
    <w:div w:id="1599410506">
      <w:bodyDiv w:val="1"/>
      <w:marLeft w:val="0"/>
      <w:marRight w:val="0"/>
      <w:marTop w:val="0"/>
      <w:marBottom w:val="0"/>
      <w:divBdr>
        <w:top w:val="none" w:sz="0" w:space="0" w:color="auto"/>
        <w:left w:val="none" w:sz="0" w:space="0" w:color="auto"/>
        <w:bottom w:val="none" w:sz="0" w:space="0" w:color="auto"/>
        <w:right w:val="none" w:sz="0" w:space="0" w:color="auto"/>
      </w:divBdr>
      <w:divsChild>
        <w:div w:id="531573700">
          <w:marLeft w:val="1166"/>
          <w:marRight w:val="0"/>
          <w:marTop w:val="160"/>
          <w:marBottom w:val="0"/>
          <w:divBdr>
            <w:top w:val="none" w:sz="0" w:space="0" w:color="auto"/>
            <w:left w:val="none" w:sz="0" w:space="0" w:color="auto"/>
            <w:bottom w:val="none" w:sz="0" w:space="0" w:color="auto"/>
            <w:right w:val="none" w:sz="0" w:space="0" w:color="auto"/>
          </w:divBdr>
        </w:div>
        <w:div w:id="727846034">
          <w:marLeft w:val="1166"/>
          <w:marRight w:val="0"/>
          <w:marTop w:val="160"/>
          <w:marBottom w:val="0"/>
          <w:divBdr>
            <w:top w:val="none" w:sz="0" w:space="0" w:color="auto"/>
            <w:left w:val="none" w:sz="0" w:space="0" w:color="auto"/>
            <w:bottom w:val="none" w:sz="0" w:space="0" w:color="auto"/>
            <w:right w:val="none" w:sz="0" w:space="0" w:color="auto"/>
          </w:divBdr>
        </w:div>
        <w:div w:id="977033448">
          <w:marLeft w:val="1166"/>
          <w:marRight w:val="0"/>
          <w:marTop w:val="160"/>
          <w:marBottom w:val="0"/>
          <w:divBdr>
            <w:top w:val="none" w:sz="0" w:space="0" w:color="auto"/>
            <w:left w:val="none" w:sz="0" w:space="0" w:color="auto"/>
            <w:bottom w:val="none" w:sz="0" w:space="0" w:color="auto"/>
            <w:right w:val="none" w:sz="0" w:space="0" w:color="auto"/>
          </w:divBdr>
        </w:div>
        <w:div w:id="2072383929">
          <w:marLeft w:val="547"/>
          <w:marRight w:val="0"/>
          <w:marTop w:val="160"/>
          <w:marBottom w:val="0"/>
          <w:divBdr>
            <w:top w:val="none" w:sz="0" w:space="0" w:color="auto"/>
            <w:left w:val="none" w:sz="0" w:space="0" w:color="auto"/>
            <w:bottom w:val="none" w:sz="0" w:space="0" w:color="auto"/>
            <w:right w:val="none" w:sz="0" w:space="0" w:color="auto"/>
          </w:divBdr>
        </w:div>
      </w:divsChild>
    </w:div>
    <w:div w:id="1615794994">
      <w:bodyDiv w:val="1"/>
      <w:marLeft w:val="0"/>
      <w:marRight w:val="0"/>
      <w:marTop w:val="0"/>
      <w:marBottom w:val="0"/>
      <w:divBdr>
        <w:top w:val="none" w:sz="0" w:space="0" w:color="auto"/>
        <w:left w:val="none" w:sz="0" w:space="0" w:color="auto"/>
        <w:bottom w:val="none" w:sz="0" w:space="0" w:color="auto"/>
        <w:right w:val="none" w:sz="0" w:space="0" w:color="auto"/>
      </w:divBdr>
    </w:div>
    <w:div w:id="1646200067">
      <w:bodyDiv w:val="1"/>
      <w:marLeft w:val="0"/>
      <w:marRight w:val="0"/>
      <w:marTop w:val="0"/>
      <w:marBottom w:val="0"/>
      <w:divBdr>
        <w:top w:val="none" w:sz="0" w:space="0" w:color="auto"/>
        <w:left w:val="none" w:sz="0" w:space="0" w:color="auto"/>
        <w:bottom w:val="none" w:sz="0" w:space="0" w:color="auto"/>
        <w:right w:val="none" w:sz="0" w:space="0" w:color="auto"/>
      </w:divBdr>
      <w:divsChild>
        <w:div w:id="989603698">
          <w:marLeft w:val="418"/>
          <w:marRight w:val="0"/>
          <w:marTop w:val="160"/>
          <w:marBottom w:val="0"/>
          <w:divBdr>
            <w:top w:val="none" w:sz="0" w:space="0" w:color="auto"/>
            <w:left w:val="none" w:sz="0" w:space="0" w:color="auto"/>
            <w:bottom w:val="none" w:sz="0" w:space="0" w:color="auto"/>
            <w:right w:val="none" w:sz="0" w:space="0" w:color="auto"/>
          </w:divBdr>
        </w:div>
      </w:divsChild>
    </w:div>
    <w:div w:id="1646350847">
      <w:bodyDiv w:val="1"/>
      <w:marLeft w:val="0"/>
      <w:marRight w:val="0"/>
      <w:marTop w:val="0"/>
      <w:marBottom w:val="0"/>
      <w:divBdr>
        <w:top w:val="none" w:sz="0" w:space="0" w:color="auto"/>
        <w:left w:val="none" w:sz="0" w:space="0" w:color="auto"/>
        <w:bottom w:val="none" w:sz="0" w:space="0" w:color="auto"/>
        <w:right w:val="none" w:sz="0" w:space="0" w:color="auto"/>
      </w:divBdr>
    </w:div>
    <w:div w:id="1693072202">
      <w:bodyDiv w:val="1"/>
      <w:marLeft w:val="0"/>
      <w:marRight w:val="0"/>
      <w:marTop w:val="0"/>
      <w:marBottom w:val="0"/>
      <w:divBdr>
        <w:top w:val="none" w:sz="0" w:space="0" w:color="auto"/>
        <w:left w:val="none" w:sz="0" w:space="0" w:color="auto"/>
        <w:bottom w:val="none" w:sz="0" w:space="0" w:color="auto"/>
        <w:right w:val="none" w:sz="0" w:space="0" w:color="auto"/>
      </w:divBdr>
    </w:div>
    <w:div w:id="1780643846">
      <w:bodyDiv w:val="1"/>
      <w:marLeft w:val="0"/>
      <w:marRight w:val="0"/>
      <w:marTop w:val="0"/>
      <w:marBottom w:val="0"/>
      <w:divBdr>
        <w:top w:val="none" w:sz="0" w:space="0" w:color="auto"/>
        <w:left w:val="none" w:sz="0" w:space="0" w:color="auto"/>
        <w:bottom w:val="none" w:sz="0" w:space="0" w:color="auto"/>
        <w:right w:val="none" w:sz="0" w:space="0" w:color="auto"/>
      </w:divBdr>
      <w:divsChild>
        <w:div w:id="821435593">
          <w:marLeft w:val="547"/>
          <w:marRight w:val="0"/>
          <w:marTop w:val="0"/>
          <w:marBottom w:val="0"/>
          <w:divBdr>
            <w:top w:val="none" w:sz="0" w:space="0" w:color="auto"/>
            <w:left w:val="none" w:sz="0" w:space="0" w:color="auto"/>
            <w:bottom w:val="none" w:sz="0" w:space="0" w:color="auto"/>
            <w:right w:val="none" w:sz="0" w:space="0" w:color="auto"/>
          </w:divBdr>
        </w:div>
        <w:div w:id="1605183803">
          <w:marLeft w:val="547"/>
          <w:marRight w:val="0"/>
          <w:marTop w:val="0"/>
          <w:marBottom w:val="0"/>
          <w:divBdr>
            <w:top w:val="none" w:sz="0" w:space="0" w:color="auto"/>
            <w:left w:val="none" w:sz="0" w:space="0" w:color="auto"/>
            <w:bottom w:val="none" w:sz="0" w:space="0" w:color="auto"/>
            <w:right w:val="none" w:sz="0" w:space="0" w:color="auto"/>
          </w:divBdr>
        </w:div>
      </w:divsChild>
    </w:div>
    <w:div w:id="1804427315">
      <w:bodyDiv w:val="1"/>
      <w:marLeft w:val="0"/>
      <w:marRight w:val="0"/>
      <w:marTop w:val="0"/>
      <w:marBottom w:val="0"/>
      <w:divBdr>
        <w:top w:val="none" w:sz="0" w:space="0" w:color="auto"/>
        <w:left w:val="none" w:sz="0" w:space="0" w:color="auto"/>
        <w:bottom w:val="none" w:sz="0" w:space="0" w:color="auto"/>
        <w:right w:val="none" w:sz="0" w:space="0" w:color="auto"/>
      </w:divBdr>
      <w:divsChild>
        <w:div w:id="1299653514">
          <w:marLeft w:val="418"/>
          <w:marRight w:val="0"/>
          <w:marTop w:val="160"/>
          <w:marBottom w:val="0"/>
          <w:divBdr>
            <w:top w:val="none" w:sz="0" w:space="0" w:color="auto"/>
            <w:left w:val="none" w:sz="0" w:space="0" w:color="auto"/>
            <w:bottom w:val="none" w:sz="0" w:space="0" w:color="auto"/>
            <w:right w:val="none" w:sz="0" w:space="0" w:color="auto"/>
          </w:divBdr>
        </w:div>
      </w:divsChild>
    </w:div>
    <w:div w:id="1807042681">
      <w:bodyDiv w:val="1"/>
      <w:marLeft w:val="0"/>
      <w:marRight w:val="0"/>
      <w:marTop w:val="0"/>
      <w:marBottom w:val="0"/>
      <w:divBdr>
        <w:top w:val="none" w:sz="0" w:space="0" w:color="auto"/>
        <w:left w:val="none" w:sz="0" w:space="0" w:color="auto"/>
        <w:bottom w:val="none" w:sz="0" w:space="0" w:color="auto"/>
        <w:right w:val="none" w:sz="0" w:space="0" w:color="auto"/>
      </w:divBdr>
      <w:divsChild>
        <w:div w:id="418988736">
          <w:marLeft w:val="547"/>
          <w:marRight w:val="0"/>
          <w:marTop w:val="0"/>
          <w:marBottom w:val="0"/>
          <w:divBdr>
            <w:top w:val="none" w:sz="0" w:space="0" w:color="auto"/>
            <w:left w:val="none" w:sz="0" w:space="0" w:color="auto"/>
            <w:bottom w:val="none" w:sz="0" w:space="0" w:color="auto"/>
            <w:right w:val="none" w:sz="0" w:space="0" w:color="auto"/>
          </w:divBdr>
        </w:div>
        <w:div w:id="439833721">
          <w:marLeft w:val="547"/>
          <w:marRight w:val="0"/>
          <w:marTop w:val="0"/>
          <w:marBottom w:val="0"/>
          <w:divBdr>
            <w:top w:val="none" w:sz="0" w:space="0" w:color="auto"/>
            <w:left w:val="none" w:sz="0" w:space="0" w:color="auto"/>
            <w:bottom w:val="none" w:sz="0" w:space="0" w:color="auto"/>
            <w:right w:val="none" w:sz="0" w:space="0" w:color="auto"/>
          </w:divBdr>
        </w:div>
      </w:divsChild>
    </w:div>
    <w:div w:id="1929927924">
      <w:bodyDiv w:val="1"/>
      <w:marLeft w:val="0"/>
      <w:marRight w:val="0"/>
      <w:marTop w:val="0"/>
      <w:marBottom w:val="0"/>
      <w:divBdr>
        <w:top w:val="none" w:sz="0" w:space="0" w:color="auto"/>
        <w:left w:val="none" w:sz="0" w:space="0" w:color="auto"/>
        <w:bottom w:val="none" w:sz="0" w:space="0" w:color="auto"/>
        <w:right w:val="none" w:sz="0" w:space="0" w:color="auto"/>
      </w:divBdr>
      <w:divsChild>
        <w:div w:id="306714475">
          <w:marLeft w:val="1080"/>
          <w:marRight w:val="0"/>
          <w:marTop w:val="100"/>
          <w:marBottom w:val="0"/>
          <w:divBdr>
            <w:top w:val="none" w:sz="0" w:space="0" w:color="auto"/>
            <w:left w:val="none" w:sz="0" w:space="0" w:color="auto"/>
            <w:bottom w:val="none" w:sz="0" w:space="0" w:color="auto"/>
            <w:right w:val="none" w:sz="0" w:space="0" w:color="auto"/>
          </w:divBdr>
        </w:div>
      </w:divsChild>
    </w:div>
    <w:div w:id="1933464515">
      <w:bodyDiv w:val="1"/>
      <w:marLeft w:val="0"/>
      <w:marRight w:val="0"/>
      <w:marTop w:val="0"/>
      <w:marBottom w:val="0"/>
      <w:divBdr>
        <w:top w:val="none" w:sz="0" w:space="0" w:color="auto"/>
        <w:left w:val="none" w:sz="0" w:space="0" w:color="auto"/>
        <w:bottom w:val="none" w:sz="0" w:space="0" w:color="auto"/>
        <w:right w:val="none" w:sz="0" w:space="0" w:color="auto"/>
      </w:divBdr>
      <w:divsChild>
        <w:div w:id="322510636">
          <w:marLeft w:val="850"/>
          <w:marRight w:val="0"/>
          <w:marTop w:val="160"/>
          <w:marBottom w:val="0"/>
          <w:divBdr>
            <w:top w:val="none" w:sz="0" w:space="0" w:color="auto"/>
            <w:left w:val="none" w:sz="0" w:space="0" w:color="auto"/>
            <w:bottom w:val="none" w:sz="0" w:space="0" w:color="auto"/>
            <w:right w:val="none" w:sz="0" w:space="0" w:color="auto"/>
          </w:divBdr>
        </w:div>
        <w:div w:id="586495951">
          <w:marLeft w:val="418"/>
          <w:marRight w:val="0"/>
          <w:marTop w:val="160"/>
          <w:marBottom w:val="0"/>
          <w:divBdr>
            <w:top w:val="none" w:sz="0" w:space="0" w:color="auto"/>
            <w:left w:val="none" w:sz="0" w:space="0" w:color="auto"/>
            <w:bottom w:val="none" w:sz="0" w:space="0" w:color="auto"/>
            <w:right w:val="none" w:sz="0" w:space="0" w:color="auto"/>
          </w:divBdr>
        </w:div>
        <w:div w:id="736441212">
          <w:marLeft w:val="418"/>
          <w:marRight w:val="0"/>
          <w:marTop w:val="160"/>
          <w:marBottom w:val="0"/>
          <w:divBdr>
            <w:top w:val="none" w:sz="0" w:space="0" w:color="auto"/>
            <w:left w:val="none" w:sz="0" w:space="0" w:color="auto"/>
            <w:bottom w:val="none" w:sz="0" w:space="0" w:color="auto"/>
            <w:right w:val="none" w:sz="0" w:space="0" w:color="auto"/>
          </w:divBdr>
        </w:div>
        <w:div w:id="780149250">
          <w:marLeft w:val="418"/>
          <w:marRight w:val="0"/>
          <w:marTop w:val="160"/>
          <w:marBottom w:val="0"/>
          <w:divBdr>
            <w:top w:val="none" w:sz="0" w:space="0" w:color="auto"/>
            <w:left w:val="none" w:sz="0" w:space="0" w:color="auto"/>
            <w:bottom w:val="none" w:sz="0" w:space="0" w:color="auto"/>
            <w:right w:val="none" w:sz="0" w:space="0" w:color="auto"/>
          </w:divBdr>
        </w:div>
        <w:div w:id="1139490305">
          <w:marLeft w:val="418"/>
          <w:marRight w:val="0"/>
          <w:marTop w:val="160"/>
          <w:marBottom w:val="0"/>
          <w:divBdr>
            <w:top w:val="none" w:sz="0" w:space="0" w:color="auto"/>
            <w:left w:val="none" w:sz="0" w:space="0" w:color="auto"/>
            <w:bottom w:val="none" w:sz="0" w:space="0" w:color="auto"/>
            <w:right w:val="none" w:sz="0" w:space="0" w:color="auto"/>
          </w:divBdr>
        </w:div>
      </w:divsChild>
    </w:div>
    <w:div w:id="1951011516">
      <w:bodyDiv w:val="1"/>
      <w:marLeft w:val="0"/>
      <w:marRight w:val="0"/>
      <w:marTop w:val="0"/>
      <w:marBottom w:val="0"/>
      <w:divBdr>
        <w:top w:val="none" w:sz="0" w:space="0" w:color="auto"/>
        <w:left w:val="none" w:sz="0" w:space="0" w:color="auto"/>
        <w:bottom w:val="none" w:sz="0" w:space="0" w:color="auto"/>
        <w:right w:val="none" w:sz="0" w:space="0" w:color="auto"/>
      </w:divBdr>
    </w:div>
    <w:div w:id="2012023120">
      <w:bodyDiv w:val="1"/>
      <w:marLeft w:val="0"/>
      <w:marRight w:val="0"/>
      <w:marTop w:val="0"/>
      <w:marBottom w:val="0"/>
      <w:divBdr>
        <w:top w:val="none" w:sz="0" w:space="0" w:color="auto"/>
        <w:left w:val="none" w:sz="0" w:space="0" w:color="auto"/>
        <w:bottom w:val="none" w:sz="0" w:space="0" w:color="auto"/>
        <w:right w:val="none" w:sz="0" w:space="0" w:color="auto"/>
      </w:divBdr>
    </w:div>
    <w:div w:id="2066028716">
      <w:bodyDiv w:val="1"/>
      <w:marLeft w:val="0"/>
      <w:marRight w:val="0"/>
      <w:marTop w:val="0"/>
      <w:marBottom w:val="0"/>
      <w:divBdr>
        <w:top w:val="none" w:sz="0" w:space="0" w:color="auto"/>
        <w:left w:val="none" w:sz="0" w:space="0" w:color="auto"/>
        <w:bottom w:val="none" w:sz="0" w:space="0" w:color="auto"/>
        <w:right w:val="none" w:sz="0" w:space="0" w:color="auto"/>
      </w:divBdr>
      <w:divsChild>
        <w:div w:id="791553166">
          <w:marLeft w:val="547"/>
          <w:marRight w:val="0"/>
          <w:marTop w:val="160"/>
          <w:marBottom w:val="0"/>
          <w:divBdr>
            <w:top w:val="none" w:sz="0" w:space="0" w:color="auto"/>
            <w:left w:val="none" w:sz="0" w:space="0" w:color="auto"/>
            <w:bottom w:val="none" w:sz="0" w:space="0" w:color="auto"/>
            <w:right w:val="none" w:sz="0" w:space="0" w:color="auto"/>
          </w:divBdr>
        </w:div>
        <w:div w:id="1096367531">
          <w:marLeft w:val="475"/>
          <w:marRight w:val="0"/>
          <w:marTop w:val="160"/>
          <w:marBottom w:val="0"/>
          <w:divBdr>
            <w:top w:val="none" w:sz="0" w:space="0" w:color="auto"/>
            <w:left w:val="none" w:sz="0" w:space="0" w:color="auto"/>
            <w:bottom w:val="none" w:sz="0" w:space="0" w:color="auto"/>
            <w:right w:val="none" w:sz="0" w:space="0" w:color="auto"/>
          </w:divBdr>
        </w:div>
        <w:div w:id="1735199308">
          <w:marLeft w:val="1166"/>
          <w:marRight w:val="0"/>
          <w:marTop w:val="160"/>
          <w:marBottom w:val="0"/>
          <w:divBdr>
            <w:top w:val="none" w:sz="0" w:space="0" w:color="auto"/>
            <w:left w:val="none" w:sz="0" w:space="0" w:color="auto"/>
            <w:bottom w:val="none" w:sz="0" w:space="0" w:color="auto"/>
            <w:right w:val="none" w:sz="0" w:space="0" w:color="auto"/>
          </w:divBdr>
        </w:div>
        <w:div w:id="1976526810">
          <w:marLeft w:val="547"/>
          <w:marRight w:val="0"/>
          <w:marTop w:val="160"/>
          <w:marBottom w:val="0"/>
          <w:divBdr>
            <w:top w:val="none" w:sz="0" w:space="0" w:color="auto"/>
            <w:left w:val="none" w:sz="0" w:space="0" w:color="auto"/>
            <w:bottom w:val="none" w:sz="0" w:space="0" w:color="auto"/>
            <w:right w:val="none" w:sz="0" w:space="0" w:color="auto"/>
          </w:divBdr>
        </w:div>
      </w:divsChild>
    </w:div>
    <w:div w:id="2086606902">
      <w:bodyDiv w:val="1"/>
      <w:marLeft w:val="0"/>
      <w:marRight w:val="0"/>
      <w:marTop w:val="0"/>
      <w:marBottom w:val="0"/>
      <w:divBdr>
        <w:top w:val="none" w:sz="0" w:space="0" w:color="auto"/>
        <w:left w:val="none" w:sz="0" w:space="0" w:color="auto"/>
        <w:bottom w:val="none" w:sz="0" w:space="0" w:color="auto"/>
        <w:right w:val="none" w:sz="0" w:space="0" w:color="auto"/>
      </w:divBdr>
      <w:divsChild>
        <w:div w:id="1107387112">
          <w:marLeft w:val="547"/>
          <w:marRight w:val="0"/>
          <w:marTop w:val="0"/>
          <w:marBottom w:val="0"/>
          <w:divBdr>
            <w:top w:val="none" w:sz="0" w:space="0" w:color="auto"/>
            <w:left w:val="none" w:sz="0" w:space="0" w:color="auto"/>
            <w:bottom w:val="none" w:sz="0" w:space="0" w:color="auto"/>
            <w:right w:val="none" w:sz="0" w:space="0" w:color="auto"/>
          </w:divBdr>
        </w:div>
        <w:div w:id="1349871033">
          <w:marLeft w:val="547"/>
          <w:marRight w:val="0"/>
          <w:marTop w:val="0"/>
          <w:marBottom w:val="0"/>
          <w:divBdr>
            <w:top w:val="none" w:sz="0" w:space="0" w:color="auto"/>
            <w:left w:val="none" w:sz="0" w:space="0" w:color="auto"/>
            <w:bottom w:val="none" w:sz="0" w:space="0" w:color="auto"/>
            <w:right w:val="none" w:sz="0" w:space="0" w:color="auto"/>
          </w:divBdr>
        </w:div>
        <w:div w:id="1631325148">
          <w:marLeft w:val="547"/>
          <w:marRight w:val="0"/>
          <w:marTop w:val="0"/>
          <w:marBottom w:val="0"/>
          <w:divBdr>
            <w:top w:val="none" w:sz="0" w:space="0" w:color="auto"/>
            <w:left w:val="none" w:sz="0" w:space="0" w:color="auto"/>
            <w:bottom w:val="none" w:sz="0" w:space="0" w:color="auto"/>
            <w:right w:val="none" w:sz="0" w:space="0" w:color="auto"/>
          </w:divBdr>
        </w:div>
      </w:divsChild>
    </w:div>
    <w:div w:id="2092505826">
      <w:bodyDiv w:val="1"/>
      <w:marLeft w:val="0"/>
      <w:marRight w:val="0"/>
      <w:marTop w:val="0"/>
      <w:marBottom w:val="0"/>
      <w:divBdr>
        <w:top w:val="none" w:sz="0" w:space="0" w:color="auto"/>
        <w:left w:val="none" w:sz="0" w:space="0" w:color="auto"/>
        <w:bottom w:val="none" w:sz="0" w:space="0" w:color="auto"/>
        <w:right w:val="none" w:sz="0" w:space="0" w:color="auto"/>
      </w:divBdr>
    </w:div>
    <w:div w:id="212927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7B85F12-B87F-4184-9DB2-DF8FE902FCF2}"/>
</file>

<file path=customXml/itemProps2.xml><?xml version="1.0" encoding="utf-8"?>
<ds:datastoreItem xmlns:ds="http://schemas.openxmlformats.org/officeDocument/2006/customXml" ds:itemID="{A5AA9835-DB21-422B-BAD7-476D896F31B7}"/>
</file>

<file path=customXml/itemProps3.xml><?xml version="1.0" encoding="utf-8"?>
<ds:datastoreItem xmlns:ds="http://schemas.openxmlformats.org/officeDocument/2006/customXml" ds:itemID="{0F1ABACA-4804-4C62-992B-2C710EBE7107}"/>
</file>

<file path=docProps/app.xml><?xml version="1.0" encoding="utf-8"?>
<Properties xmlns="http://schemas.openxmlformats.org/officeDocument/2006/extended-properties" xmlns:vt="http://schemas.openxmlformats.org/officeDocument/2006/docPropsVTypes">
  <Template>Normal.dotm</Template>
  <TotalTime>0</TotalTime>
  <Pages>6</Pages>
  <Words>2347</Words>
  <Characters>13383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15699</CharactersWithSpaces>
  <SharedDoc>false</SharedDoc>
  <HLinks>
    <vt:vector size="90" baseType="variant">
      <vt:variant>
        <vt:i4>1507385</vt:i4>
      </vt:variant>
      <vt:variant>
        <vt:i4>59</vt:i4>
      </vt:variant>
      <vt:variant>
        <vt:i4>0</vt:i4>
      </vt:variant>
      <vt:variant>
        <vt:i4>5</vt:i4>
      </vt:variant>
      <vt:variant>
        <vt:lpwstr/>
      </vt:variant>
      <vt:variant>
        <vt:lpwstr>_Toc193987375</vt:lpwstr>
      </vt:variant>
      <vt:variant>
        <vt:i4>1507385</vt:i4>
      </vt:variant>
      <vt:variant>
        <vt:i4>56</vt:i4>
      </vt:variant>
      <vt:variant>
        <vt:i4>0</vt:i4>
      </vt:variant>
      <vt:variant>
        <vt:i4>5</vt:i4>
      </vt:variant>
      <vt:variant>
        <vt:lpwstr/>
      </vt:variant>
      <vt:variant>
        <vt:lpwstr>_Toc193987374</vt:lpwstr>
      </vt:variant>
      <vt:variant>
        <vt:i4>1507385</vt:i4>
      </vt:variant>
      <vt:variant>
        <vt:i4>53</vt:i4>
      </vt:variant>
      <vt:variant>
        <vt:i4>0</vt:i4>
      </vt:variant>
      <vt:variant>
        <vt:i4>5</vt:i4>
      </vt:variant>
      <vt:variant>
        <vt:lpwstr/>
      </vt:variant>
      <vt:variant>
        <vt:lpwstr>_Toc193987373</vt:lpwstr>
      </vt:variant>
      <vt:variant>
        <vt:i4>1507385</vt:i4>
      </vt:variant>
      <vt:variant>
        <vt:i4>50</vt:i4>
      </vt:variant>
      <vt:variant>
        <vt:i4>0</vt:i4>
      </vt:variant>
      <vt:variant>
        <vt:i4>5</vt:i4>
      </vt:variant>
      <vt:variant>
        <vt:lpwstr/>
      </vt:variant>
      <vt:variant>
        <vt:lpwstr>_Toc193987372</vt:lpwstr>
      </vt:variant>
      <vt:variant>
        <vt:i4>1507385</vt:i4>
      </vt:variant>
      <vt:variant>
        <vt:i4>47</vt:i4>
      </vt:variant>
      <vt:variant>
        <vt:i4>0</vt:i4>
      </vt:variant>
      <vt:variant>
        <vt:i4>5</vt:i4>
      </vt:variant>
      <vt:variant>
        <vt:lpwstr/>
      </vt:variant>
      <vt:variant>
        <vt:lpwstr>_Toc193987371</vt:lpwstr>
      </vt:variant>
      <vt:variant>
        <vt:i4>1507385</vt:i4>
      </vt:variant>
      <vt:variant>
        <vt:i4>44</vt:i4>
      </vt:variant>
      <vt:variant>
        <vt:i4>0</vt:i4>
      </vt:variant>
      <vt:variant>
        <vt:i4>5</vt:i4>
      </vt:variant>
      <vt:variant>
        <vt:lpwstr/>
      </vt:variant>
      <vt:variant>
        <vt:lpwstr>_Toc193987370</vt:lpwstr>
      </vt:variant>
      <vt:variant>
        <vt:i4>1441849</vt:i4>
      </vt:variant>
      <vt:variant>
        <vt:i4>41</vt:i4>
      </vt:variant>
      <vt:variant>
        <vt:i4>0</vt:i4>
      </vt:variant>
      <vt:variant>
        <vt:i4>5</vt:i4>
      </vt:variant>
      <vt:variant>
        <vt:lpwstr/>
      </vt:variant>
      <vt:variant>
        <vt:lpwstr>_Toc193987369</vt:lpwstr>
      </vt:variant>
      <vt:variant>
        <vt:i4>1441849</vt:i4>
      </vt:variant>
      <vt:variant>
        <vt:i4>38</vt:i4>
      </vt:variant>
      <vt:variant>
        <vt:i4>0</vt:i4>
      </vt:variant>
      <vt:variant>
        <vt:i4>5</vt:i4>
      </vt:variant>
      <vt:variant>
        <vt:lpwstr/>
      </vt:variant>
      <vt:variant>
        <vt:lpwstr>_Toc193987368</vt:lpwstr>
      </vt:variant>
      <vt:variant>
        <vt:i4>1441849</vt:i4>
      </vt:variant>
      <vt:variant>
        <vt:i4>32</vt:i4>
      </vt:variant>
      <vt:variant>
        <vt:i4>0</vt:i4>
      </vt:variant>
      <vt:variant>
        <vt:i4>5</vt:i4>
      </vt:variant>
      <vt:variant>
        <vt:lpwstr/>
      </vt:variant>
      <vt:variant>
        <vt:lpwstr>_Toc193987367</vt:lpwstr>
      </vt:variant>
      <vt:variant>
        <vt:i4>1441849</vt:i4>
      </vt:variant>
      <vt:variant>
        <vt:i4>29</vt:i4>
      </vt:variant>
      <vt:variant>
        <vt:i4>0</vt:i4>
      </vt:variant>
      <vt:variant>
        <vt:i4>5</vt:i4>
      </vt:variant>
      <vt:variant>
        <vt:lpwstr/>
      </vt:variant>
      <vt:variant>
        <vt:lpwstr>_Toc193987366</vt:lpwstr>
      </vt:variant>
      <vt:variant>
        <vt:i4>1441849</vt:i4>
      </vt:variant>
      <vt:variant>
        <vt:i4>26</vt:i4>
      </vt:variant>
      <vt:variant>
        <vt:i4>0</vt:i4>
      </vt:variant>
      <vt:variant>
        <vt:i4>5</vt:i4>
      </vt:variant>
      <vt:variant>
        <vt:lpwstr/>
      </vt:variant>
      <vt:variant>
        <vt:lpwstr>_Toc193987365</vt:lpwstr>
      </vt:variant>
      <vt:variant>
        <vt:i4>1441849</vt:i4>
      </vt:variant>
      <vt:variant>
        <vt:i4>23</vt:i4>
      </vt:variant>
      <vt:variant>
        <vt:i4>0</vt:i4>
      </vt:variant>
      <vt:variant>
        <vt:i4>5</vt:i4>
      </vt:variant>
      <vt:variant>
        <vt:lpwstr/>
      </vt:variant>
      <vt:variant>
        <vt:lpwstr>_Toc193987364</vt:lpwstr>
      </vt:variant>
      <vt:variant>
        <vt:i4>1441849</vt:i4>
      </vt:variant>
      <vt:variant>
        <vt:i4>20</vt:i4>
      </vt:variant>
      <vt:variant>
        <vt:i4>0</vt:i4>
      </vt:variant>
      <vt:variant>
        <vt:i4>5</vt:i4>
      </vt:variant>
      <vt:variant>
        <vt:lpwstr/>
      </vt:variant>
      <vt:variant>
        <vt:lpwstr>_Toc193987363</vt:lpwstr>
      </vt:variant>
      <vt:variant>
        <vt:i4>1441849</vt:i4>
      </vt:variant>
      <vt:variant>
        <vt:i4>17</vt:i4>
      </vt:variant>
      <vt:variant>
        <vt:i4>0</vt:i4>
      </vt:variant>
      <vt:variant>
        <vt:i4>5</vt:i4>
      </vt:variant>
      <vt:variant>
        <vt:lpwstr/>
      </vt:variant>
      <vt:variant>
        <vt:lpwstr>_Toc193987362</vt:lpwstr>
      </vt:variant>
      <vt:variant>
        <vt:i4>1441849</vt:i4>
      </vt:variant>
      <vt:variant>
        <vt:i4>14</vt:i4>
      </vt:variant>
      <vt:variant>
        <vt:i4>0</vt:i4>
      </vt:variant>
      <vt:variant>
        <vt:i4>5</vt:i4>
      </vt:variant>
      <vt:variant>
        <vt:lpwstr/>
      </vt:variant>
      <vt:variant>
        <vt:lpwstr>_Toc193987361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2025-03-28T19:12:00Z</dcterms:created>
  <dcterms:modified xsi:type="dcterms:W3CDTF">2025-03-28T19:12:00Z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